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D3C82" w14:textId="5F114799" w:rsidR="00E96373" w:rsidRDefault="00503DA5" w:rsidP="00E96373">
      <w:pPr>
        <w:pStyle w:val="Corpsdetexte"/>
        <w:rPr>
          <w:rFonts w:ascii="Times New Roman"/>
        </w:rPr>
      </w:pPr>
      <w:r>
        <w:rPr>
          <w:rFonts w:ascii="Times New Roman"/>
          <w:noProof/>
          <w:lang w:eastAsia="fr-FR"/>
        </w:rPr>
        <w:drawing>
          <wp:anchor distT="0" distB="0" distL="114300" distR="114300" simplePos="0" relativeHeight="251671040" behindDoc="1" locked="0" layoutInCell="1" allowOverlap="1" wp14:anchorId="34F90F5A" wp14:editId="06DEB9DF">
            <wp:simplePos x="0" y="0"/>
            <wp:positionH relativeFrom="column">
              <wp:posOffset>5014488</wp:posOffset>
            </wp:positionH>
            <wp:positionV relativeFrom="paragraph">
              <wp:posOffset>-614823</wp:posOffset>
            </wp:positionV>
            <wp:extent cx="1477122" cy="100066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HRS4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7122" cy="1000665"/>
                    </a:xfrm>
                    <a:prstGeom prst="rect">
                      <a:avLst/>
                    </a:prstGeom>
                  </pic:spPr>
                </pic:pic>
              </a:graphicData>
            </a:graphic>
            <wp14:sizeRelH relativeFrom="margin">
              <wp14:pctWidth>0</wp14:pctWidth>
            </wp14:sizeRelH>
            <wp14:sizeRelV relativeFrom="margin">
              <wp14:pctHeight>0</wp14:pctHeight>
            </wp14:sizeRelV>
          </wp:anchor>
        </w:drawing>
      </w:r>
      <w:r w:rsidR="00D026FE"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6D8AC746">
                <wp:simplePos x="0" y="0"/>
                <wp:positionH relativeFrom="column">
                  <wp:posOffset>8255</wp:posOffset>
                </wp:positionH>
                <wp:positionV relativeFrom="paragraph">
                  <wp:posOffset>-290195</wp:posOffset>
                </wp:positionV>
                <wp:extent cx="4838700" cy="1136015"/>
                <wp:effectExtent l="0" t="0" r="0" b="6985"/>
                <wp:wrapNone/>
                <wp:docPr id="15" name="Zone de texte 15"/>
                <wp:cNvGraphicFramePr/>
                <a:graphic xmlns:a="http://schemas.openxmlformats.org/drawingml/2006/main">
                  <a:graphicData uri="http://schemas.microsoft.com/office/word/2010/wordprocessingShape">
                    <wps:wsp>
                      <wps:cNvSpPr txBox="1"/>
                      <wps:spPr>
                        <a:xfrm>
                          <a:off x="0" y="0"/>
                          <a:ext cx="4838700"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45091226" w:rsidR="00E96373" w:rsidRPr="00D026FE" w:rsidRDefault="007E4B03" w:rsidP="00E96373">
                            <w:pPr>
                              <w:ind w:right="-3"/>
                              <w:rPr>
                                <w:color w:val="000000" w:themeColor="text1"/>
                              </w:rPr>
                            </w:pPr>
                            <w:r w:rsidRPr="00D026FE">
                              <w:rPr>
                                <w:color w:val="000000" w:themeColor="text1"/>
                              </w:rPr>
                              <w:t xml:space="preserve">Pour </w:t>
                            </w:r>
                            <w:r w:rsidR="00687BD1">
                              <w:rPr>
                                <w:color w:val="000000" w:themeColor="text1"/>
                              </w:rPr>
                              <w:t>la faculté de Droit</w:t>
                            </w:r>
                            <w:r w:rsidR="00A63355">
                              <w:rPr>
                                <w:color w:val="000000" w:themeColor="text1"/>
                              </w:rPr>
                              <w:t xml:space="preserve"> et de sciences politiques</w:t>
                            </w:r>
                          </w:p>
                          <w:p w14:paraId="2B98A257" w14:textId="57ABA684" w:rsidR="00E96373" w:rsidRPr="00595758" w:rsidRDefault="00595758" w:rsidP="00595758">
                            <w:pPr>
                              <w:spacing w:before="120" w:after="240" w:line="520" w:lineRule="exact"/>
                              <w:ind w:right="-6"/>
                              <w:rPr>
                                <w:b/>
                                <w:color w:val="FFFFFF" w:themeColor="background1"/>
                                <w:sz w:val="52"/>
                                <w:szCs w:val="52"/>
                              </w:rPr>
                            </w:pPr>
                            <w:r>
                              <w:rPr>
                                <w:b/>
                                <w:color w:val="FFFFFF" w:themeColor="background1"/>
                                <w:sz w:val="52"/>
                                <w:szCs w:val="52"/>
                              </w:rPr>
                              <w:t>LRU Droit privé et sciences criminelles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65pt;margin-top:-22.85pt;width:381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Y8eQIAAFoFAAAOAAAAZHJzL2Uyb0RvYy54bWysVFFP3DAMfp+0/xDlfbQHg6ETPXQDMU1C&#10;DA0mpL3l0oSrlsZZkrv29uv3JW0PxPbCtJfUtT879mc7Z+d9a9hW+dCQrfjsoORMWUl1Yx8r/u3+&#10;6t0pZyEKWwtDVlV8pwI/X7x9c9a5uTqkNZlaeYYgNsw7V/F1jG5eFEGuVSvCATllYdTkWxHx6x+L&#10;2osO0VtTHJblSdGRr50nqUKA9nIw8kWOr7WS8YvWQUVmKo7cYj59PlfpLBZnYv7ohVs3ckxD/EMW&#10;rWgsLt2HuhRRsI1v/gjVNtJTIB0PJLUFad1IlWtANbPyRTV3a+FUrgXkBLenKfy/sPJme+tZU6N3&#10;x5xZ0aJH39EpVisWVR8Vgx4kdS7Mgb1zQMf+I/VwmPQBylR7r32bvqiKwQ66d3uKEYpJKN+fHp1+&#10;KGGSsM1mRyflEL94cnc+xE+KWpaEinv0MFMrttchIhVAJ0i6zdJVY0zuo7Gsq/jJ0XGZHfYWeBib&#10;sCpPxBgmlTSknqW4MyphjP2qNBjJFSRFnkV1YTzbCkyRkFLZmIvPcYFOKI0kXuM44p+yeo3zUMd0&#10;M9m4d24bSz5X/yLt+seUsh7wIPJZ3UmM/aofW72ieodOexoWJjh51aAb1yLEW+GxIeggtj5+waEN&#10;gXUaJc7W5H/9TZ/wGFxYOeuwcRUPPzfCK87MZ4uRTus5CX4SVpNgN+0Fgf4Z3hMnswgHH80kak/t&#10;Ax6DZboFJmEl7qp4nMSLOOw9HhOplssMwhI6Ea/tnZMpdOpGmq37/kF4Nw5gWoMbmnZRzF/M4YBN&#10;npaWm0i6yUOaCB1YHInGAufZHR+b9EI8/8+opydx8RsAAP//AwBQSwMEFAAGAAgAAAAhACa3xtfe&#10;AAAACQEAAA8AAABkcnMvZG93bnJldi54bWxMj0tPwzAQhO9I/Adrkbi1ThtoUYhTIR43Xm1BgpsT&#10;L0lEvI5sJw3/nu0JjrPfaHYm30y2EyP60DpSsJgnIJAqZ1qqFbztH2ZXIELUZHTnCBX8YIBNcXqS&#10;68y4A21x3MVacAiFTCtoYuwzKUPVoNVh7nokZl/OWx1Z+loarw8cbju5TJKVtLol/tDoHm8brL53&#10;g1XQfQT/WCbxc7yrn+Lrixze7xfPSp2fTTfXICJO8c8Mx/pcHQruVLqBTBAd65SNCmYXl2sQzNer&#10;lC/lEaRLkEUu/y8ofgEAAP//AwBQSwECLQAUAAYACAAAACEAtoM4kv4AAADhAQAAEwAAAAAAAAAA&#10;AAAAAAAAAAAAW0NvbnRlbnRfVHlwZXNdLnhtbFBLAQItABQABgAIAAAAIQA4/SH/1gAAAJQBAAAL&#10;AAAAAAAAAAAAAAAAAC8BAABfcmVscy8ucmVsc1BLAQItABQABgAIAAAAIQALO5Y8eQIAAFoFAAAO&#10;AAAAAAAAAAAAAAAAAC4CAABkcnMvZTJvRG9jLnhtbFBLAQItABQABgAIAAAAIQAmt8bX3gAAAAkB&#10;AAAPAAAAAAAAAAAAAAAAANMEAABkcnMvZG93bnJldi54bWxQSwUGAAAAAAQABADzAAAA3gUAAAAA&#10;" filled="f" stroked="f" strokeweight=".5pt">
                <v:textbox inset="0,0,0,0">
                  <w:txbxContent>
                    <w:p w14:paraId="389C680E" w14:textId="45091226" w:rsidR="00E96373" w:rsidRPr="00D026FE" w:rsidRDefault="007E4B03" w:rsidP="00E96373">
                      <w:pPr>
                        <w:ind w:right="-3"/>
                        <w:rPr>
                          <w:color w:val="000000" w:themeColor="text1"/>
                        </w:rPr>
                      </w:pPr>
                      <w:r w:rsidRPr="00D026FE">
                        <w:rPr>
                          <w:color w:val="000000" w:themeColor="text1"/>
                        </w:rPr>
                        <w:t xml:space="preserve">Pour </w:t>
                      </w:r>
                      <w:r w:rsidR="00687BD1">
                        <w:rPr>
                          <w:color w:val="000000" w:themeColor="text1"/>
                        </w:rPr>
                        <w:t>la faculté de Droit</w:t>
                      </w:r>
                      <w:r w:rsidR="00A63355">
                        <w:rPr>
                          <w:color w:val="000000" w:themeColor="text1"/>
                        </w:rPr>
                        <w:t xml:space="preserve"> et de sciences politiques</w:t>
                      </w:r>
                    </w:p>
                    <w:p w14:paraId="2B98A257" w14:textId="57ABA684" w:rsidR="00E96373" w:rsidRPr="00595758" w:rsidRDefault="00595758" w:rsidP="00595758">
                      <w:pPr>
                        <w:spacing w:before="120" w:after="240" w:line="520" w:lineRule="exact"/>
                        <w:ind w:right="-6"/>
                        <w:rPr>
                          <w:b/>
                          <w:color w:val="FFFFFF" w:themeColor="background1"/>
                          <w:sz w:val="52"/>
                          <w:szCs w:val="52"/>
                        </w:rPr>
                      </w:pPr>
                      <w:r>
                        <w:rPr>
                          <w:b/>
                          <w:color w:val="FFFFFF" w:themeColor="background1"/>
                          <w:sz w:val="52"/>
                          <w:szCs w:val="52"/>
                        </w:rPr>
                        <w:t>LRU Droit privé et sciences criminelles</w:t>
                      </w: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74F97747">
            <wp:simplePos x="0" y="0"/>
            <wp:positionH relativeFrom="column">
              <wp:posOffset>-884555</wp:posOffset>
            </wp:positionH>
            <wp:positionV relativeFrom="paragraph">
              <wp:posOffset>-4763770</wp:posOffset>
            </wp:positionV>
            <wp:extent cx="7523956" cy="5579382"/>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9">
                      <a:duotone>
                        <a:schemeClr val="bg2">
                          <a:shade val="45000"/>
                          <a:satMod val="135000"/>
                        </a:schemeClr>
                        <a:prstClr val="white"/>
                      </a:duotone>
                      <a:alphaModFix amt="25000"/>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556646">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0D35B0A6">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1">
                      <a:biLevel thresh="75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35F">
        <w:rPr>
          <w:rFonts w:ascii="Times New Roman"/>
          <w:noProof/>
          <w:lang w:eastAsia="fr-FR"/>
        </w:rPr>
        <mc:AlternateContent>
          <mc:Choice Requires="wps">
            <w:drawing>
              <wp:anchor distT="0" distB="0" distL="114300" distR="114300" simplePos="0" relativeHeight="251654656" behindDoc="1" locked="0" layoutInCell="1" allowOverlap="1" wp14:anchorId="6570A32C" wp14:editId="218E93BA">
                <wp:simplePos x="0" y="0"/>
                <wp:positionH relativeFrom="column">
                  <wp:posOffset>-899795</wp:posOffset>
                </wp:positionH>
                <wp:positionV relativeFrom="paragraph">
                  <wp:posOffset>-913130</wp:posOffset>
                </wp:positionV>
                <wp:extent cx="7602220" cy="1751965"/>
                <wp:effectExtent l="0" t="0" r="5080"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220" cy="1751965"/>
                        </a:xfrm>
                        <a:prstGeom prst="rect">
                          <a:avLst/>
                        </a:prstGeom>
                        <a:solidFill>
                          <a:srgbClr val="BD3DFF"/>
                        </a:solidFill>
                        <a:ln>
                          <a:noFill/>
                        </a:ln>
                      </wps:spPr>
                      <wps:txb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wps:txbx>
                      <wps:bodyPr rot="0" vert="horz" wrap="square" lIns="91440" tIns="45720" rIns="91440" bIns="45720" anchor="t" anchorCtr="0" upright="1">
                        <a:noAutofit/>
                      </wps:bodyPr>
                    </wps:wsp>
                  </a:graphicData>
                </a:graphic>
              </wp:anchor>
            </w:drawing>
          </mc:Choice>
          <mc:Fallback xmlns:oel="http://schemas.microsoft.com/office/2019/extlst">
            <w:pict>
              <v:rect w14:anchorId="6570A32C" id="Rectangle 10" o:spid="_x0000_s1027" style="position:absolute;margin-left:-70.85pt;margin-top:-71.9pt;width:598.6pt;height:137.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698wEAAMgDAAAOAAAAZHJzL2Uyb0RvYy54bWysU9uO0zAQfUfiHyy/0zSlFzZqulpaFSEt&#10;F2nhAxzHSSwcjxm7TcrXM3a73QreEC+WxzM+nnPmeH0/9oYdFXoNtuT5ZMqZshJqbduSf/+2f/OO&#10;Mx+ErYUBq0p+Up7fb16/Wg+uUDPowNQKGYFYXwyu5F0IrsgyLzvVCz8BpywlG8BeBAqxzWoUA6H3&#10;JptNp8tsAKwdglTe0+nunOSbhN80SoYvTeNVYKbk1FtIK6a1imu2WYuiReE6LS9tiH/oohfa0qNX&#10;qJ0Igh1Q/wXVa4ngoQkTCX0GTaOlShyITT79g81TJ5xKXEgc764y+f8HKz8fn9xXjK179wjyh2cW&#10;tp2wrXpAhKFToqbn8ihUNjhfXC/EwNNVVg2foKbRikOApMHYYB8BiR0bk9Snq9RqDEzS4Wo5nc1m&#10;NBFJuXy1yO+Wi/SGKJ6vO/Thg4KexU3JkWaZ4MXx0YfYjiieS1L7YHS918akANtqa5AdBc39/e7t&#10;br+/oPvbMmNjsYV47YwYTxLPSC26yBdhrEam64sI8aSC+kTEEc52IvvTpgP8xdlAViq5/3kQqDgz&#10;Hy2Jd5fP59F7KZgvVpE23maq24ywkqBKHjg7b7fh7NeDQ9129FKeZLDwQII3Oknx0tWlfbJLUuhi&#10;7ejH2zhVvXzAzW8AAAD//wMAUEsDBBQABgAIAAAAIQDx4W6h5QAAABMBAAAPAAAAZHJzL2Rvd25y&#10;ZXYueG1sTE9NT8MwDL0j8R8iI3Hb0nYURtd0YkygXtdNQ9yyJrQViVM12Vb49Xhc4GI9y8/vI1+O&#10;1rCTHnznUEA8jYBprJ3qsBGw275M5sB8kKikcagFfGkPy+L6KpeZcmfc6FMVGkYi6DMpoA2hzzj3&#10;daut9FPXa6TbhxusDLQODVeDPJO4NTyJontuZYfk0MpeP7e6/qyOVsC6NCXv9z7ZPW7eXPW+2q5e&#10;y28hbm/G9YLG0wJY0GP4+4BLB8oPBQU7uCMqz4yASXwXPxD3F82oyoUTpWkK7EBolsTAi5z/71L8&#10;AAAA//8DAFBLAQItABQABgAIAAAAIQC2gziS/gAAAOEBAAATAAAAAAAAAAAAAAAAAAAAAABbQ29u&#10;dGVudF9UeXBlc10ueG1sUEsBAi0AFAAGAAgAAAAhADj9If/WAAAAlAEAAAsAAAAAAAAAAAAAAAAA&#10;LwEAAF9yZWxzLy5yZWxzUEsBAi0AFAAGAAgAAAAhAA1dHr3zAQAAyAMAAA4AAAAAAAAAAAAAAAAA&#10;LgIAAGRycy9lMm9Eb2MueG1sUEsBAi0AFAAGAAgAAAAhAPHhbqHlAAAAEwEAAA8AAAAAAAAAAAAA&#10;AAAATQQAAGRycy9kb3ducmV2LnhtbFBLBQYAAAAABAAEAPMAAABfBQAAAAA=&#10;" fillcolor="#bd3dff" stroked="f">
                <v:textbo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v:textbox>
              </v:rect>
            </w:pict>
          </mc:Fallback>
        </mc:AlternateContent>
      </w:r>
    </w:p>
    <w:p w14:paraId="07A6F829" w14:textId="5490B375" w:rsidR="00E96373" w:rsidRDefault="00E96373" w:rsidP="00E96373">
      <w:pPr>
        <w:pStyle w:val="Corpsdetexte"/>
        <w:rPr>
          <w:rFonts w:ascii="Times New Roman"/>
        </w:rPr>
      </w:pPr>
    </w:p>
    <w:p w14:paraId="2B8AE176" w14:textId="02EFB66E"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60AFEB36" w:rsidR="00E96373" w:rsidRDefault="00E96373" w:rsidP="00E96373">
      <w:pPr>
        <w:rPr>
          <w:color w:val="3974BA"/>
          <w:sz w:val="18"/>
        </w:rPr>
      </w:pPr>
    </w:p>
    <w:p w14:paraId="3DA8CD1B" w14:textId="1EE5BE8F" w:rsidR="005E2D80" w:rsidRDefault="005E2D80" w:rsidP="00E96373">
      <w:pPr>
        <w:rPr>
          <w:color w:val="9C1EF1"/>
          <w:sz w:val="18"/>
        </w:rPr>
      </w:pPr>
    </w:p>
    <w:p w14:paraId="7F8F2F51" w14:textId="56AE4AD8" w:rsidR="00E60F29" w:rsidRPr="00E60F29" w:rsidRDefault="00503DA5" w:rsidP="00503DA5">
      <w:pPr>
        <w:tabs>
          <w:tab w:val="left" w:pos="5448"/>
        </w:tabs>
        <w:spacing w:before="120"/>
        <w:jc w:val="both"/>
        <w:rPr>
          <w:rFonts w:eastAsia="MS Mincho"/>
          <w:b/>
          <w:bCs/>
          <w:color w:val="9C1EF1" w:themeColor="accent4"/>
          <w:sz w:val="28"/>
          <w:szCs w:val="28"/>
        </w:rPr>
      </w:pPr>
      <w:r>
        <w:rPr>
          <w:rFonts w:eastAsia="MS Mincho"/>
          <w:b/>
          <w:bCs/>
          <w:color w:val="9C1EF1" w:themeColor="accent4"/>
          <w:sz w:val="28"/>
          <w:szCs w:val="28"/>
        </w:rPr>
        <w:tab/>
      </w:r>
    </w:p>
    <w:tbl>
      <w:tblPr>
        <w:tblStyle w:val="Grilledutableau"/>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1898"/>
        <w:gridCol w:w="1898"/>
      </w:tblGrid>
      <w:tr w:rsidR="00787DC3" w14:paraId="24E1DABB" w14:textId="77777777" w:rsidTr="00787DC3">
        <w:trPr>
          <w:trHeight w:val="819"/>
        </w:trPr>
        <w:tc>
          <w:tcPr>
            <w:tcW w:w="1898" w:type="dxa"/>
            <w:tcBorders>
              <w:right w:val="single" w:sz="12" w:space="0" w:color="9C1EF1" w:themeColor="accent4"/>
            </w:tcBorders>
            <w:vAlign w:val="bottom"/>
          </w:tcPr>
          <w:p w14:paraId="3606F0B7" w14:textId="63179D79" w:rsidR="00787DC3" w:rsidRDefault="00787DC3" w:rsidP="006A7587">
            <w:pPr>
              <w:tabs>
                <w:tab w:val="left" w:pos="3423"/>
              </w:tabs>
              <w:jc w:val="center"/>
              <w:rPr>
                <w:rFonts w:ascii="Trebuchet MS" w:eastAsia="MS Mincho" w:hAnsi="Trebuchet MS"/>
              </w:rPr>
            </w:pPr>
            <w:r w:rsidRPr="006E00A1">
              <w:rPr>
                <w:noProof/>
              </w:rPr>
              <w:drawing>
                <wp:anchor distT="0" distB="0" distL="114300" distR="114300" simplePos="0" relativeHeight="251665920" behindDoc="0" locked="0" layoutInCell="1" allowOverlap="1" wp14:anchorId="5EBC3B1E" wp14:editId="5AB8E05B">
                  <wp:simplePos x="0" y="0"/>
                  <wp:positionH relativeFrom="column">
                    <wp:posOffset>201930</wp:posOffset>
                  </wp:positionH>
                  <wp:positionV relativeFrom="margin">
                    <wp:posOffset>-1905</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vAlign w:val="bottom"/>
          </w:tcPr>
          <w:p w14:paraId="09EFA56F" w14:textId="7A245F18"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1898" w:type="dxa"/>
            <w:tcBorders>
              <w:right w:val="single" w:sz="12" w:space="0" w:color="9C1EF1" w:themeColor="accent4"/>
            </w:tcBorders>
            <w:vAlign w:val="bottom"/>
          </w:tcPr>
          <w:p w14:paraId="275C1643" w14:textId="129E5436"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9C1EF1" w:themeColor="accent4"/>
            </w:tcBorders>
            <w:vAlign w:val="bottom"/>
          </w:tcPr>
          <w:p w14:paraId="12CEDC30" w14:textId="4664EE52" w:rsidR="00787DC3" w:rsidRDefault="00787DC3" w:rsidP="006A7587">
            <w:pPr>
              <w:tabs>
                <w:tab w:val="left" w:pos="3423"/>
              </w:tabs>
              <w:jc w:val="center"/>
              <w:rPr>
                <w:rFonts w:ascii="Trebuchet MS" w:eastAsia="MS Mincho" w:hAnsi="Trebuchet MS"/>
              </w:rPr>
            </w:pPr>
            <w:r w:rsidRPr="002E2FCB">
              <w:rPr>
                <w:rFonts w:ascii="Trebuchet MS" w:eastAsia="MS Mincho" w:hAnsi="Trebuchet MS"/>
                <w:noProof/>
              </w:rPr>
              <w:drawing>
                <wp:inline distT="0" distB="0" distL="0" distR="0" wp14:anchorId="7B2D3849" wp14:editId="3B960BB2">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14:paraId="67F6E365" w14:textId="77777777" w:rsidTr="00787DC3">
        <w:trPr>
          <w:trHeight w:val="255"/>
        </w:trPr>
        <w:tc>
          <w:tcPr>
            <w:tcW w:w="1898" w:type="dxa"/>
            <w:tcBorders>
              <w:right w:val="single" w:sz="12" w:space="0" w:color="9C1EF1" w:themeColor="accent4"/>
            </w:tcBorders>
            <w:tcMar>
              <w:top w:w="113" w:type="dxa"/>
            </w:tcMar>
          </w:tcPr>
          <w:p w14:paraId="079101BE" w14:textId="64AE15A0"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w:t>
            </w:r>
            <w:r w:rsidR="00B54306">
              <w:rPr>
                <w:rFonts w:eastAsia="MS Mincho"/>
                <w:b/>
                <w:bCs/>
                <w:color w:val="9C1EF1" w:themeColor="accent4"/>
                <w:sz w:val="32"/>
                <w:szCs w:val="32"/>
              </w:rPr>
              <w:t>2</w:t>
            </w:r>
            <w:r w:rsidRPr="00986989">
              <w:rPr>
                <w:rFonts w:eastAsia="MS Mincho"/>
                <w:b/>
                <w:bCs/>
                <w:color w:val="9C1EF1" w:themeColor="accent4"/>
                <w:sz w:val="32"/>
                <w:szCs w:val="32"/>
              </w:rPr>
              <w:t xml:space="preserve"> </w:t>
            </w:r>
            <w:r w:rsidR="00B54306">
              <w:rPr>
                <w:rFonts w:eastAsia="MS Mincho"/>
                <w:b/>
                <w:bCs/>
                <w:color w:val="9C1EF1" w:themeColor="accent4"/>
                <w:sz w:val="32"/>
                <w:szCs w:val="32"/>
              </w:rPr>
              <w:t>5</w:t>
            </w:r>
            <w:r w:rsidRPr="00986989">
              <w:rPr>
                <w:rFonts w:eastAsia="MS Mincho"/>
                <w:b/>
                <w:bCs/>
                <w:color w:val="9C1EF1" w:themeColor="accent4"/>
                <w:sz w:val="32"/>
                <w:szCs w:val="32"/>
              </w:rPr>
              <w:t>00</w:t>
            </w:r>
          </w:p>
        </w:tc>
        <w:tc>
          <w:tcPr>
            <w:tcW w:w="1898" w:type="dxa"/>
            <w:tcMar>
              <w:top w:w="113" w:type="dxa"/>
            </w:tcMar>
          </w:tcPr>
          <w:p w14:paraId="52B82ABB" w14:textId="00A7CE5F"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4600</w:t>
            </w:r>
          </w:p>
        </w:tc>
        <w:tc>
          <w:tcPr>
            <w:tcW w:w="1898" w:type="dxa"/>
            <w:tcMar>
              <w:top w:w="113" w:type="dxa"/>
            </w:tcMar>
          </w:tcPr>
          <w:p w14:paraId="7E4C3912" w14:textId="0F10ABE8"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32</w:t>
            </w:r>
            <w:r w:rsidR="00B54306">
              <w:rPr>
                <w:rFonts w:eastAsia="MS Mincho"/>
                <w:b/>
                <w:bCs/>
                <w:color w:val="9C1EF1" w:themeColor="accent4"/>
                <w:sz w:val="32"/>
                <w:szCs w:val="32"/>
              </w:rPr>
              <w:t>00</w:t>
            </w:r>
          </w:p>
        </w:tc>
        <w:tc>
          <w:tcPr>
            <w:tcW w:w="1898" w:type="dxa"/>
            <w:tcBorders>
              <w:right w:val="single" w:sz="12" w:space="0" w:color="9C1EF1" w:themeColor="accent4"/>
            </w:tcBorders>
            <w:tcMar>
              <w:top w:w="113" w:type="dxa"/>
            </w:tcMar>
          </w:tcPr>
          <w:p w14:paraId="4D367261" w14:textId="3F0C76EE"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1</w:t>
            </w:r>
            <w:r w:rsidR="00B54306">
              <w:rPr>
                <w:rFonts w:eastAsia="MS Mincho"/>
                <w:b/>
                <w:bCs/>
                <w:color w:val="9C1EF1" w:themeColor="accent4"/>
                <w:sz w:val="32"/>
                <w:szCs w:val="32"/>
              </w:rPr>
              <w:t>200</w:t>
            </w:r>
          </w:p>
        </w:tc>
        <w:tc>
          <w:tcPr>
            <w:tcW w:w="1898" w:type="dxa"/>
            <w:tcBorders>
              <w:left w:val="single" w:sz="12" w:space="0" w:color="9C1EF1" w:themeColor="accent4"/>
            </w:tcBorders>
            <w:tcMar>
              <w:top w:w="113" w:type="dxa"/>
            </w:tcMar>
          </w:tcPr>
          <w:p w14:paraId="3CCEE368" w14:textId="0AB9DEB1"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42</w:t>
            </w:r>
          </w:p>
        </w:tc>
      </w:tr>
      <w:tr w:rsidR="00787DC3" w:rsidRPr="00EC3A3C" w14:paraId="307A0CB6" w14:textId="77777777" w:rsidTr="00787DC3">
        <w:trPr>
          <w:trHeight w:val="255"/>
        </w:trPr>
        <w:tc>
          <w:tcPr>
            <w:tcW w:w="1898" w:type="dxa"/>
            <w:tcBorders>
              <w:right w:val="single" w:sz="12" w:space="0" w:color="9C1EF1" w:themeColor="accent4"/>
            </w:tcBorders>
          </w:tcPr>
          <w:p w14:paraId="46B79D39" w14:textId="307CE5C0" w:rsidR="00787DC3" w:rsidRPr="00EC3A3C" w:rsidRDefault="00787DC3" w:rsidP="002E2FCB">
            <w:pPr>
              <w:tabs>
                <w:tab w:val="left" w:pos="3423"/>
              </w:tabs>
              <w:jc w:val="center"/>
              <w:rPr>
                <w:rFonts w:asciiTheme="majorHAnsi" w:eastAsia="MS Mincho" w:hAnsiTheme="majorHAnsi"/>
                <w:color w:val="9C1EF1" w:themeColor="accent4"/>
                <w:sz w:val="16"/>
                <w:szCs w:val="16"/>
              </w:rPr>
            </w:pPr>
            <w:proofErr w:type="spellStart"/>
            <w:r w:rsidRPr="00EC3A3C">
              <w:rPr>
                <w:rFonts w:asciiTheme="majorHAnsi" w:eastAsia="MS Mincho" w:hAnsiTheme="majorHAnsi"/>
                <w:color w:val="9C1EF1" w:themeColor="accent4"/>
                <w:sz w:val="16"/>
                <w:szCs w:val="16"/>
              </w:rPr>
              <w:t>étudiant·es</w:t>
            </w:r>
            <w:proofErr w:type="spellEnd"/>
            <w:r w:rsidRPr="00EC3A3C">
              <w:rPr>
                <w:rFonts w:asciiTheme="majorHAnsi" w:eastAsia="MS Mincho" w:hAnsiTheme="majorHAnsi"/>
                <w:color w:val="9C1EF1" w:themeColor="accent4"/>
                <w:sz w:val="16"/>
                <w:szCs w:val="16"/>
              </w:rPr>
              <w:t>, dont plus de 5000 internationaux</w:t>
            </w:r>
          </w:p>
        </w:tc>
        <w:tc>
          <w:tcPr>
            <w:tcW w:w="1898" w:type="dxa"/>
          </w:tcPr>
          <w:p w14:paraId="56904881" w14:textId="0A74F904"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 xml:space="preserve">personnels </w:t>
            </w:r>
            <w:r>
              <w:rPr>
                <w:rFonts w:asciiTheme="majorHAnsi" w:eastAsia="MS Mincho" w:hAnsiTheme="majorHAnsi"/>
                <w:color w:val="9C1EF1" w:themeColor="accent4"/>
                <w:sz w:val="16"/>
                <w:szCs w:val="16"/>
              </w:rPr>
              <w:br/>
            </w:r>
            <w:r w:rsidRPr="00EC3A3C">
              <w:rPr>
                <w:rFonts w:asciiTheme="majorHAnsi" w:eastAsia="MS Mincho" w:hAnsiTheme="majorHAnsi"/>
                <w:color w:val="9C1EF1" w:themeColor="accent4"/>
                <w:sz w:val="16"/>
                <w:szCs w:val="16"/>
              </w:rPr>
              <w:t xml:space="preserve">administratifs </w:t>
            </w:r>
            <w:r>
              <w:rPr>
                <w:rFonts w:asciiTheme="majorHAnsi" w:eastAsia="MS Mincho" w:hAnsiTheme="majorHAnsi"/>
                <w:color w:val="9C1EF1" w:themeColor="accent4"/>
                <w:sz w:val="16"/>
                <w:szCs w:val="16"/>
              </w:rPr>
              <w:br/>
            </w:r>
            <w:r w:rsidRPr="00EC3A3C">
              <w:rPr>
                <w:rFonts w:asciiTheme="majorHAnsi" w:eastAsia="MS Mincho" w:hAnsiTheme="majorHAnsi"/>
                <w:color w:val="9C1EF1" w:themeColor="accent4"/>
                <w:sz w:val="16"/>
                <w:szCs w:val="16"/>
              </w:rPr>
              <w:t>et techniques</w:t>
            </w:r>
          </w:p>
        </w:tc>
        <w:tc>
          <w:tcPr>
            <w:tcW w:w="1898" w:type="dxa"/>
          </w:tcPr>
          <w:p w14:paraId="783A684F" w14:textId="6BE63D86" w:rsidR="00787DC3" w:rsidRPr="00EC3A3C" w:rsidRDefault="00787DC3" w:rsidP="002E2FCB">
            <w:pPr>
              <w:tabs>
                <w:tab w:val="left" w:pos="3423"/>
              </w:tabs>
              <w:jc w:val="center"/>
              <w:rPr>
                <w:rFonts w:asciiTheme="majorHAnsi" w:eastAsia="MS Mincho" w:hAnsiTheme="majorHAnsi"/>
                <w:color w:val="9C1EF1" w:themeColor="accent4"/>
                <w:sz w:val="16"/>
                <w:szCs w:val="16"/>
              </w:rPr>
            </w:pPr>
            <w:proofErr w:type="spellStart"/>
            <w:r w:rsidRPr="00EC3A3C">
              <w:rPr>
                <w:rFonts w:asciiTheme="majorHAnsi" w:eastAsia="MS Mincho" w:hAnsiTheme="majorHAnsi"/>
                <w:color w:val="9C1EF1" w:themeColor="accent4"/>
                <w:sz w:val="16"/>
                <w:szCs w:val="16"/>
              </w:rPr>
              <w:t>enseignant·es</w:t>
            </w:r>
            <w:proofErr w:type="spellEnd"/>
            <w:r w:rsidRPr="00EC3A3C">
              <w:rPr>
                <w:rFonts w:asciiTheme="majorHAnsi" w:eastAsia="MS Mincho" w:hAnsiTheme="majorHAnsi"/>
                <w:color w:val="9C1EF1" w:themeColor="accent4"/>
                <w:sz w:val="16"/>
                <w:szCs w:val="16"/>
              </w:rPr>
              <w:t xml:space="preserve">, </w:t>
            </w:r>
            <w:proofErr w:type="spellStart"/>
            <w:r w:rsidRPr="00EC3A3C">
              <w:rPr>
                <w:rFonts w:asciiTheme="majorHAnsi" w:eastAsia="MS Mincho" w:hAnsiTheme="majorHAnsi"/>
                <w:color w:val="9C1EF1" w:themeColor="accent4"/>
                <w:sz w:val="16"/>
                <w:szCs w:val="16"/>
              </w:rPr>
              <w:t>enseignant·es-chercheur·es</w:t>
            </w:r>
            <w:proofErr w:type="spellEnd"/>
          </w:p>
        </w:tc>
        <w:tc>
          <w:tcPr>
            <w:tcW w:w="1898" w:type="dxa"/>
            <w:tcBorders>
              <w:right w:val="single" w:sz="12" w:space="0" w:color="9C1EF1" w:themeColor="accent4"/>
            </w:tcBorders>
          </w:tcPr>
          <w:p w14:paraId="73C08AAB" w14:textId="10A2760A"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près de 1</w:t>
            </w:r>
            <w:r w:rsidR="00B54306">
              <w:rPr>
                <w:rFonts w:asciiTheme="majorHAnsi" w:eastAsia="MS Mincho" w:hAnsiTheme="majorHAnsi"/>
                <w:color w:val="9C1EF1" w:themeColor="accent4"/>
                <w:sz w:val="16"/>
                <w:szCs w:val="16"/>
              </w:rPr>
              <w:t>2</w:t>
            </w:r>
            <w:r w:rsidRPr="00EC3A3C">
              <w:rPr>
                <w:rFonts w:asciiTheme="majorHAnsi" w:eastAsia="MS Mincho" w:hAnsiTheme="majorHAnsi"/>
                <w:color w:val="9C1EF1" w:themeColor="accent4"/>
                <w:sz w:val="16"/>
                <w:szCs w:val="16"/>
              </w:rPr>
              <w:t xml:space="preserve">00 </w:t>
            </w:r>
            <w:proofErr w:type="spellStart"/>
            <w:r w:rsidRPr="00EC3A3C">
              <w:rPr>
                <w:rFonts w:asciiTheme="majorHAnsi" w:eastAsia="MS Mincho" w:hAnsiTheme="majorHAnsi"/>
                <w:color w:val="9C1EF1" w:themeColor="accent4"/>
                <w:sz w:val="16"/>
                <w:szCs w:val="16"/>
              </w:rPr>
              <w:t>doctorant·es</w:t>
            </w:r>
            <w:proofErr w:type="spellEnd"/>
          </w:p>
        </w:tc>
        <w:tc>
          <w:tcPr>
            <w:tcW w:w="1898" w:type="dxa"/>
            <w:tcBorders>
              <w:left w:val="single" w:sz="12" w:space="0" w:color="9C1EF1" w:themeColor="accent4"/>
            </w:tcBorders>
          </w:tcPr>
          <w:p w14:paraId="3C94B895" w14:textId="75A67119"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 xml:space="preserve">structures </w:t>
            </w:r>
            <w:r w:rsidRPr="00EC3A3C">
              <w:rPr>
                <w:rFonts w:asciiTheme="majorHAnsi" w:eastAsia="MS Mincho" w:hAnsiTheme="majorHAnsi"/>
                <w:color w:val="9C1EF1" w:themeColor="accent4"/>
                <w:sz w:val="16"/>
                <w:szCs w:val="16"/>
              </w:rPr>
              <w:br/>
              <w:t>de recherche</w:t>
            </w:r>
          </w:p>
        </w:tc>
      </w:tr>
    </w:tbl>
    <w:p w14:paraId="43AF3D77" w14:textId="688052EC" w:rsidR="00DC5674" w:rsidRPr="00B56FB7" w:rsidRDefault="00DC5674" w:rsidP="00D13335">
      <w:pPr>
        <w:pStyle w:val="docdata"/>
        <w:spacing w:before="360" w:beforeAutospacing="0" w:after="0" w:afterAutospacing="0"/>
        <w:jc w:val="both"/>
        <w:rPr>
          <w:sz w:val="22"/>
          <w:szCs w:val="22"/>
        </w:rPr>
      </w:pPr>
      <w:r w:rsidRPr="00B56FB7">
        <w:rPr>
          <w:rFonts w:ascii="Source Sans Pro" w:hAnsi="Source Sans Pro"/>
          <w:sz w:val="22"/>
          <w:szCs w:val="22"/>
        </w:rPr>
        <w:t xml:space="preserve">Nantes Université est un établissement public d’enseignement supérieur et de recherche qui propose </w:t>
      </w:r>
      <w:r w:rsidRPr="00B56FB7">
        <w:rPr>
          <w:rFonts w:ascii="Source Sans Pro" w:hAnsi="Source Sans Pro"/>
          <w:b/>
          <w:bCs/>
          <w:color w:val="9C1EF1"/>
          <w:sz w:val="22"/>
          <w:szCs w:val="22"/>
        </w:rPr>
        <w:t>un modèle d’université inédit</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en France unissant une université, un hôpital universitaire (CHU de Nantes), un institut de recherche technologique (IRT Jules Verne), un organisme national de recherche (Inserm) </w:t>
      </w:r>
      <w:r w:rsidR="001725A9">
        <w:rPr>
          <w:rFonts w:ascii="Source Sans Pro" w:hAnsi="Source Sans Pro"/>
          <w:sz w:val="22"/>
          <w:szCs w:val="22"/>
        </w:rPr>
        <w:t xml:space="preserve">ainsi que </w:t>
      </w:r>
      <w:r w:rsidRPr="00B56FB7">
        <w:rPr>
          <w:rFonts w:ascii="Source Sans Pro" w:hAnsi="Source Sans Pro"/>
          <w:sz w:val="22"/>
          <w:szCs w:val="22"/>
        </w:rPr>
        <w:t xml:space="preserve">Centrale Nantes, </w:t>
      </w:r>
      <w:r w:rsidR="001725A9">
        <w:rPr>
          <w:rFonts w:ascii="Source Sans Pro" w:hAnsi="Source Sans Pro"/>
          <w:sz w:val="22"/>
          <w:szCs w:val="22"/>
        </w:rPr>
        <w:t>l’</w:t>
      </w:r>
      <w:r w:rsidRPr="00B56FB7">
        <w:rPr>
          <w:rFonts w:ascii="Source Sans Pro" w:hAnsi="Source Sans Pro"/>
          <w:sz w:val="22"/>
          <w:szCs w:val="22"/>
        </w:rPr>
        <w:t>école des Beaux-Arts Nantes Saint-Nazaire</w:t>
      </w:r>
      <w:r w:rsidR="001725A9">
        <w:rPr>
          <w:rFonts w:ascii="Source Sans Pro" w:hAnsi="Source Sans Pro"/>
          <w:sz w:val="22"/>
          <w:szCs w:val="22"/>
        </w:rPr>
        <w:t xml:space="preserve"> et l’</w:t>
      </w:r>
      <w:r w:rsidRPr="00B56FB7">
        <w:rPr>
          <w:rFonts w:ascii="Source Sans Pro" w:hAnsi="Source Sans Pro"/>
          <w:sz w:val="22"/>
          <w:szCs w:val="22"/>
        </w:rPr>
        <w:t xml:space="preserve">École d’Architecture de Nantes. </w:t>
      </w:r>
    </w:p>
    <w:p w14:paraId="34D5E1F6" w14:textId="77777777" w:rsidR="00DC5674" w:rsidRPr="00B56FB7" w:rsidRDefault="00DC5674" w:rsidP="00DC5674">
      <w:pPr>
        <w:pStyle w:val="NormalWeb"/>
        <w:spacing w:before="120" w:beforeAutospacing="0" w:after="0" w:afterAutospacing="0"/>
        <w:jc w:val="both"/>
        <w:rPr>
          <w:sz w:val="22"/>
          <w:szCs w:val="22"/>
        </w:rPr>
      </w:pPr>
      <w:r w:rsidRPr="00B56FB7">
        <w:rPr>
          <w:rFonts w:ascii="Source Sans Pro" w:hAnsi="Source Sans Pro"/>
          <w:sz w:val="22"/>
          <w:szCs w:val="22"/>
        </w:rPr>
        <w:t xml:space="preserve">Ces acteurs concentrent leurs forces pour </w:t>
      </w:r>
      <w:r w:rsidRPr="00B56FB7">
        <w:rPr>
          <w:rFonts w:ascii="Source Sans Pro" w:hAnsi="Source Sans Pro"/>
          <w:b/>
          <w:bCs/>
          <w:color w:val="9C1EF1"/>
          <w:sz w:val="22"/>
          <w:szCs w:val="22"/>
        </w:rPr>
        <w:t>développer l’excellence de la recherche nantaise</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et offrir de </w:t>
      </w:r>
      <w:r w:rsidRPr="00B56FB7">
        <w:rPr>
          <w:rFonts w:ascii="Source Sans Pro" w:hAnsi="Source Sans Pro"/>
          <w:b/>
          <w:bCs/>
          <w:color w:val="9C1EF1"/>
          <w:sz w:val="22"/>
          <w:szCs w:val="22"/>
        </w:rPr>
        <w:t>nouvelles opportunités de formations</w:t>
      </w:r>
      <w:r w:rsidRPr="00B56FB7">
        <w:rPr>
          <w:rFonts w:ascii="Source Sans Pro" w:hAnsi="Source Sans Pro"/>
          <w:sz w:val="22"/>
          <w:szCs w:val="22"/>
        </w:rPr>
        <w:t xml:space="preserve">, dans tous les domaines de la connaissance. </w:t>
      </w:r>
    </w:p>
    <w:p w14:paraId="0C4A6B25" w14:textId="77777777" w:rsidR="00DC5674" w:rsidRPr="00B56FB7" w:rsidRDefault="00DC5674" w:rsidP="00DC5674">
      <w:pPr>
        <w:pStyle w:val="NormalWeb"/>
        <w:spacing w:before="120" w:beforeAutospacing="0" w:after="0" w:afterAutospacing="0"/>
        <w:jc w:val="both"/>
        <w:rPr>
          <w:sz w:val="22"/>
          <w:szCs w:val="22"/>
        </w:rPr>
      </w:pPr>
      <w:r w:rsidRPr="00B56FB7">
        <w:rPr>
          <w:rFonts w:ascii="Source Sans Pro" w:hAnsi="Source Sans Pro"/>
          <w:b/>
          <w:bCs/>
          <w:color w:val="9C1EF1"/>
          <w:sz w:val="22"/>
          <w:szCs w:val="22"/>
        </w:rPr>
        <w:t xml:space="preserve">Durable </w:t>
      </w:r>
      <w:r w:rsidRPr="00B56FB7">
        <w:rPr>
          <w:rFonts w:ascii="Source Sans Pro" w:hAnsi="Source Sans Pro"/>
          <w:sz w:val="22"/>
          <w:szCs w:val="22"/>
        </w:rPr>
        <w:t xml:space="preserve">et </w:t>
      </w:r>
      <w:r w:rsidRPr="00B56FB7">
        <w:rPr>
          <w:rFonts w:ascii="Source Sans Pro" w:hAnsi="Source Sans Pro"/>
          <w:b/>
          <w:bCs/>
          <w:color w:val="9C1EF1"/>
          <w:sz w:val="22"/>
          <w:szCs w:val="22"/>
        </w:rPr>
        <w:t>ouverte sur le monde</w:t>
      </w:r>
      <w:r w:rsidRPr="00B56FB7">
        <w:rPr>
          <w:rFonts w:ascii="Source Sans Pro" w:hAnsi="Source Sans Pro"/>
          <w:sz w:val="22"/>
          <w:szCs w:val="22"/>
        </w:rPr>
        <w:t>, Nantes Université veille à la qualité des conditions d'études et de travail offertes à ses étudiantes, étudiants et personnels, pour favoriser leur épanouissement sur tous ses campus de Nantes, Saint-Nazaire et La Roche-sur-Yon.</w:t>
      </w:r>
    </w:p>
    <w:p w14:paraId="7FD80753" w14:textId="62B384EB" w:rsidR="0080628F" w:rsidRPr="00EC3A3C" w:rsidRDefault="003E4E23" w:rsidP="006E00A1">
      <w:pPr>
        <w:tabs>
          <w:tab w:val="left" w:pos="3423"/>
        </w:tabs>
        <w:jc w:val="both"/>
        <w:rPr>
          <w:rFonts w:ascii="Trebuchet MS" w:eastAsia="MS Mincho" w:hAnsi="Trebuchet MS"/>
          <w:color w:val="9C1EF1" w:themeColor="accent4"/>
        </w:rPr>
      </w:pPr>
      <w:r w:rsidRPr="003E4E23">
        <w:rPr>
          <w:rFonts w:ascii="Trebuchet MS" w:eastAsia="MS Mincho" w:hAnsi="Trebuchet MS"/>
          <w:color w:val="9C1EF1" w:themeColor="accent4"/>
        </w:rPr>
        <w:t xml:space="preserve">  </w:t>
      </w:r>
      <w:r w:rsidR="001B7EEA" w:rsidRPr="001B7EEA">
        <w:rPr>
          <w:rFonts w:ascii="Trebuchet MS" w:eastAsia="MS Mincho" w:hAnsi="Trebuchet MS"/>
          <w:color w:val="9C1EF1" w:themeColor="accent4"/>
        </w:rPr>
        <w:t xml:space="preserve">  </w:t>
      </w:r>
      <w:r w:rsidR="00BF4841" w:rsidRPr="00BF4841">
        <w:t xml:space="preserve">   </w:t>
      </w:r>
    </w:p>
    <w:tbl>
      <w:tblPr>
        <w:tblStyle w:val="Grilledutableau"/>
        <w:tblpPr w:leftFromText="141" w:rightFromText="141" w:vertAnchor="text" w:horzAnchor="margin" w:tblpY="210"/>
        <w:tblW w:w="0" w:type="auto"/>
        <w:tblBorders>
          <w:top w:val="single" w:sz="8" w:space="0" w:color="9C1EF1"/>
          <w:left w:val="single" w:sz="8" w:space="0" w:color="9C1EF1"/>
          <w:bottom w:val="single" w:sz="8" w:space="0" w:color="9C1EF1"/>
          <w:right w:val="single" w:sz="8" w:space="0" w:color="9C1EF1"/>
          <w:insideH w:val="single" w:sz="8" w:space="0" w:color="9C1EF1"/>
          <w:insideV w:val="single" w:sz="8" w:space="0" w:color="9C1EF1"/>
        </w:tblBorders>
        <w:tblLook w:val="04A0" w:firstRow="1" w:lastRow="0" w:firstColumn="1" w:lastColumn="0" w:noHBand="0" w:noVBand="1"/>
      </w:tblPr>
      <w:tblGrid>
        <w:gridCol w:w="4475"/>
        <w:gridCol w:w="4581"/>
      </w:tblGrid>
      <w:tr w:rsidR="006E3870" w:rsidRPr="00363CFE" w14:paraId="36D5C0B1" w14:textId="77777777" w:rsidTr="00343BCC">
        <w:trPr>
          <w:trHeight w:val="2957"/>
        </w:trPr>
        <w:tc>
          <w:tcPr>
            <w:tcW w:w="4500" w:type="dxa"/>
          </w:tcPr>
          <w:p w14:paraId="1876925B" w14:textId="085B5EC6" w:rsidR="0099483A" w:rsidRDefault="00052C24" w:rsidP="00755A74">
            <w:pPr>
              <w:pStyle w:val="Corpsdetexte"/>
              <w:numPr>
                <w:ilvl w:val="0"/>
                <w:numId w:val="7"/>
              </w:numPr>
              <w:spacing w:before="120" w:after="120"/>
              <w:ind w:left="176" w:hanging="142"/>
              <w:rPr>
                <w:b/>
                <w:i/>
                <w:color w:val="9C1EF1"/>
                <w:sz w:val="18"/>
                <w:szCs w:val="18"/>
              </w:rPr>
            </w:pPr>
            <w:r>
              <w:rPr>
                <w:noProof/>
              </w:rPr>
              <w:drawing>
                <wp:inline distT="0" distB="0" distL="0" distR="0" wp14:anchorId="1F99DC6C" wp14:editId="05E39F1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Pr>
                <w:b/>
                <w:i/>
                <w:color w:val="9C1EF1"/>
                <w:sz w:val="18"/>
                <w:szCs w:val="18"/>
              </w:rPr>
              <w:t xml:space="preserve"> </w:t>
            </w:r>
            <w:r w:rsidR="004134AC">
              <w:rPr>
                <w:b/>
                <w:i/>
                <w:color w:val="9C1EF1"/>
                <w:sz w:val="18"/>
                <w:szCs w:val="18"/>
              </w:rPr>
              <w:t xml:space="preserve"> </w:t>
            </w:r>
            <w:r w:rsidR="0099483A">
              <w:rPr>
                <w:b/>
                <w:i/>
                <w:color w:val="9C1EF1"/>
                <w:sz w:val="18"/>
                <w:szCs w:val="18"/>
              </w:rPr>
              <w:t xml:space="preserve">Versant : </w:t>
            </w:r>
            <w:r w:rsidR="0099483A" w:rsidRPr="0099483A">
              <w:rPr>
                <w:rFonts w:ascii="Source Sans Pro SemiBold" w:hAnsi="Source Sans Pro SemiBold"/>
                <w:b/>
                <w:bCs/>
                <w:i/>
                <w:iCs/>
                <w:color w:val="9C1EF1"/>
                <w:sz w:val="18"/>
                <w:szCs w:val="18"/>
              </w:rPr>
              <w:t>Fonction publique d’État</w:t>
            </w:r>
          </w:p>
          <w:p w14:paraId="5097FFC1" w14:textId="1E2052AA" w:rsidR="00701EBD" w:rsidRDefault="00052C24" w:rsidP="00701EBD">
            <w:pPr>
              <w:pStyle w:val="Corpsdetexte"/>
              <w:numPr>
                <w:ilvl w:val="0"/>
                <w:numId w:val="7"/>
              </w:numPr>
              <w:spacing w:before="120" w:after="120"/>
              <w:ind w:left="176" w:hanging="142"/>
              <w:jc w:val="center"/>
              <w:rPr>
                <w:b/>
                <w:i/>
                <w:color w:val="9C1EF1"/>
                <w:sz w:val="18"/>
                <w:szCs w:val="18"/>
              </w:rPr>
            </w:pPr>
            <w:r>
              <w:rPr>
                <w:noProof/>
              </w:rPr>
              <w:drawing>
                <wp:inline distT="0" distB="0" distL="0" distR="0" wp14:anchorId="6835FF14" wp14:editId="71BB4D57">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99483A">
              <w:rPr>
                <w:b/>
                <w:i/>
                <w:color w:val="9C1EF1"/>
                <w:sz w:val="18"/>
                <w:szCs w:val="18"/>
              </w:rPr>
              <w:t xml:space="preserve">Type de recrutement : </w:t>
            </w:r>
            <w:r w:rsidR="00701EBD">
              <w:rPr>
                <w:b/>
                <w:i/>
                <w:color w:val="9C1EF1"/>
                <w:sz w:val="18"/>
                <w:szCs w:val="18"/>
              </w:rPr>
              <w:t>Contractuel LRU</w:t>
            </w:r>
            <w:r w:rsidR="00B40898">
              <w:rPr>
                <w:b/>
                <w:i/>
                <w:color w:val="9C1EF1"/>
                <w:sz w:val="18"/>
                <w:szCs w:val="18"/>
              </w:rPr>
              <w:t xml:space="preserve"> 192h</w:t>
            </w:r>
          </w:p>
          <w:p w14:paraId="50C94299" w14:textId="4D867E9F" w:rsidR="0099483A" w:rsidRPr="00701EBD" w:rsidRDefault="009D49BE" w:rsidP="00701EBD">
            <w:pPr>
              <w:pStyle w:val="Corpsdetexte"/>
              <w:spacing w:before="120" w:after="120"/>
              <w:ind w:left="176"/>
              <w:jc w:val="center"/>
              <w:rPr>
                <w:b/>
                <w:i/>
                <w:color w:val="9C1EF1"/>
                <w:sz w:val="18"/>
                <w:szCs w:val="18"/>
              </w:rPr>
            </w:pPr>
            <w:sdt>
              <w:sdtPr>
                <w:rPr>
                  <w:b/>
                  <w:i/>
                  <w:color w:val="9C1EF1"/>
                  <w:sz w:val="18"/>
                  <w:szCs w:val="18"/>
                </w:rPr>
                <w:id w:val="130138419"/>
                <w14:checkbox>
                  <w14:checked w14:val="0"/>
                  <w14:checkedState w14:val="2612" w14:font="MS Gothic"/>
                  <w14:uncheckedState w14:val="2610" w14:font="MS Gothic"/>
                </w14:checkbox>
              </w:sdtPr>
              <w:sdtEndPr/>
              <w:sdtContent>
                <w:r w:rsidR="00701EBD">
                  <w:rPr>
                    <w:rFonts w:ascii="MS Gothic" w:eastAsia="MS Gothic" w:hAnsi="MS Gothic" w:hint="eastAsia"/>
                    <w:b/>
                    <w:i/>
                    <w:color w:val="9C1EF1"/>
                    <w:sz w:val="18"/>
                    <w:szCs w:val="18"/>
                  </w:rPr>
                  <w:t>☐</w:t>
                </w:r>
              </w:sdtContent>
            </w:sdt>
            <w:r w:rsidR="00701EBD">
              <w:rPr>
                <w:b/>
                <w:i/>
                <w:color w:val="9C1EF1"/>
                <w:sz w:val="18"/>
                <w:szCs w:val="18"/>
              </w:rPr>
              <w:t xml:space="preserve">  </w:t>
            </w:r>
            <w:r w:rsidR="00DD722B">
              <w:rPr>
                <w:b/>
                <w:i/>
                <w:color w:val="9C1EF1"/>
                <w:sz w:val="18"/>
                <w:szCs w:val="18"/>
              </w:rPr>
              <w:t>Enseignant</w:t>
            </w:r>
          </w:p>
          <w:p w14:paraId="7485A42C" w14:textId="77ABAA78" w:rsidR="00701EBD" w:rsidRDefault="009D49BE" w:rsidP="00701EBD">
            <w:pPr>
              <w:pStyle w:val="Corpsdetexte"/>
              <w:numPr>
                <w:ilvl w:val="0"/>
                <w:numId w:val="7"/>
              </w:numPr>
              <w:spacing w:before="120" w:after="120"/>
              <w:ind w:left="176" w:hanging="142"/>
              <w:jc w:val="center"/>
              <w:rPr>
                <w:b/>
                <w:i/>
                <w:color w:val="9C1EF1"/>
                <w:sz w:val="18"/>
                <w:szCs w:val="18"/>
              </w:rPr>
            </w:pPr>
            <w:sdt>
              <w:sdtPr>
                <w:rPr>
                  <w:b/>
                  <w:i/>
                  <w:color w:val="9C1EF1"/>
                  <w:sz w:val="18"/>
                  <w:szCs w:val="18"/>
                </w:rPr>
                <w:id w:val="1137758322"/>
                <w14:checkbox>
                  <w14:checked w14:val="1"/>
                  <w14:checkedState w14:val="2612" w14:font="MS Gothic"/>
                  <w14:uncheckedState w14:val="2610" w14:font="MS Gothic"/>
                </w14:checkbox>
              </w:sdtPr>
              <w:sdtEndPr/>
              <w:sdtContent>
                <w:r w:rsidR="00595758">
                  <w:rPr>
                    <w:rFonts w:ascii="MS Gothic" w:eastAsia="MS Gothic" w:hAnsi="MS Gothic" w:hint="eastAsia"/>
                    <w:b/>
                    <w:i/>
                    <w:color w:val="9C1EF1"/>
                    <w:sz w:val="18"/>
                    <w:szCs w:val="18"/>
                  </w:rPr>
                  <w:t>☒</w:t>
                </w:r>
              </w:sdtContent>
            </w:sdt>
            <w:r w:rsidR="00701EBD">
              <w:rPr>
                <w:b/>
                <w:i/>
                <w:color w:val="9C1EF1"/>
                <w:sz w:val="18"/>
                <w:szCs w:val="18"/>
              </w:rPr>
              <w:t>Enseignant Chercheur</w:t>
            </w:r>
          </w:p>
          <w:p w14:paraId="7B04DF70" w14:textId="26D65EB9" w:rsidR="0099483A" w:rsidRDefault="00DD722B" w:rsidP="00E1672C">
            <w:pPr>
              <w:pStyle w:val="Corpsdetexte"/>
              <w:numPr>
                <w:ilvl w:val="0"/>
                <w:numId w:val="7"/>
              </w:numPr>
              <w:spacing w:before="120" w:after="120"/>
              <w:ind w:left="176" w:hanging="142"/>
              <w:rPr>
                <w:b/>
                <w:i/>
                <w:color w:val="9C1EF1"/>
                <w:sz w:val="18"/>
                <w:szCs w:val="18"/>
              </w:rPr>
            </w:pPr>
            <w:r>
              <w:rPr>
                <w:noProof/>
              </w:rPr>
              <w:drawing>
                <wp:inline distT="0" distB="0" distL="0" distR="0" wp14:anchorId="694E7822" wp14:editId="0263A17F">
                  <wp:extent cx="161925" cy="114300"/>
                  <wp:effectExtent l="0" t="0" r="9525" b="0"/>
                  <wp:docPr id="2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3E4E23">
              <w:rPr>
                <w:b/>
                <w:i/>
                <w:color w:val="9C1EF1"/>
                <w:sz w:val="18"/>
                <w:szCs w:val="18"/>
              </w:rPr>
              <w:t xml:space="preserve"> </w:t>
            </w:r>
            <w:r>
              <w:rPr>
                <w:b/>
                <w:i/>
                <w:color w:val="9C1EF1"/>
                <w:sz w:val="18"/>
                <w:szCs w:val="18"/>
              </w:rPr>
              <w:t xml:space="preserve">Date de prise de fonction : </w:t>
            </w:r>
            <w:r w:rsidR="00595758">
              <w:rPr>
                <w:b/>
                <w:i/>
                <w:color w:val="9C1EF1"/>
                <w:sz w:val="18"/>
                <w:szCs w:val="18"/>
              </w:rPr>
              <w:t>01/09/2024</w:t>
            </w:r>
          </w:p>
          <w:p w14:paraId="19601ABB" w14:textId="38CA7C10" w:rsidR="00DD722B" w:rsidRDefault="00DD722B" w:rsidP="00E1672C">
            <w:pPr>
              <w:pStyle w:val="Corpsdetexte"/>
              <w:numPr>
                <w:ilvl w:val="0"/>
                <w:numId w:val="7"/>
              </w:numPr>
              <w:spacing w:before="120" w:after="120"/>
              <w:ind w:left="176" w:hanging="142"/>
              <w:rPr>
                <w:b/>
                <w:i/>
                <w:color w:val="9C1EF1"/>
                <w:sz w:val="18"/>
                <w:szCs w:val="18"/>
              </w:rPr>
            </w:pPr>
            <w:r>
              <w:rPr>
                <w:noProof/>
              </w:rPr>
              <w:drawing>
                <wp:inline distT="0" distB="0" distL="0" distR="0" wp14:anchorId="2D3026AB" wp14:editId="2B483DFF">
                  <wp:extent cx="161925" cy="114300"/>
                  <wp:effectExtent l="0" t="0" r="9525" b="0"/>
                  <wp:docPr id="2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b/>
                <w:i/>
                <w:color w:val="9C1EF1"/>
                <w:sz w:val="18"/>
                <w:szCs w:val="18"/>
              </w:rPr>
              <w:t xml:space="preserve"> Durée du contrat : </w:t>
            </w:r>
            <w:r w:rsidR="00595758">
              <w:rPr>
                <w:b/>
                <w:i/>
                <w:color w:val="9C1EF1"/>
                <w:sz w:val="18"/>
                <w:szCs w:val="18"/>
              </w:rPr>
              <w:t>1 an</w:t>
            </w:r>
          </w:p>
          <w:p w14:paraId="4F0CE931" w14:textId="4FE211D5" w:rsidR="00DD722B" w:rsidRDefault="00DD722B" w:rsidP="00E1672C">
            <w:pPr>
              <w:pStyle w:val="Corpsdetexte"/>
              <w:numPr>
                <w:ilvl w:val="0"/>
                <w:numId w:val="7"/>
              </w:numPr>
              <w:spacing w:before="120" w:after="120"/>
              <w:ind w:left="176" w:hanging="142"/>
              <w:rPr>
                <w:b/>
                <w:i/>
                <w:color w:val="9C1EF1"/>
                <w:sz w:val="18"/>
                <w:szCs w:val="18"/>
              </w:rPr>
            </w:pPr>
            <w:r>
              <w:rPr>
                <w:noProof/>
              </w:rPr>
              <w:drawing>
                <wp:inline distT="0" distB="0" distL="0" distR="0" wp14:anchorId="16ECB5C8" wp14:editId="12066DF6">
                  <wp:extent cx="161925" cy="114300"/>
                  <wp:effectExtent l="0" t="0" r="9525" b="0"/>
                  <wp:docPr id="3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b/>
                <w:i/>
                <w:color w:val="9C1EF1"/>
                <w:sz w:val="18"/>
                <w:szCs w:val="18"/>
              </w:rPr>
              <w:t xml:space="preserve">Support : </w:t>
            </w:r>
            <w:r w:rsidR="00B40898">
              <w:rPr>
                <w:b/>
                <w:i/>
                <w:color w:val="9C1EF1"/>
                <w:sz w:val="18"/>
                <w:szCs w:val="18"/>
              </w:rPr>
              <w:t>MCF0188</w:t>
            </w:r>
          </w:p>
          <w:p w14:paraId="0C111866" w14:textId="279E343F" w:rsidR="00DD722B" w:rsidRPr="00E1672C" w:rsidRDefault="00DD722B" w:rsidP="00E1672C">
            <w:pPr>
              <w:pStyle w:val="Corpsdetexte"/>
              <w:numPr>
                <w:ilvl w:val="0"/>
                <w:numId w:val="7"/>
              </w:numPr>
              <w:spacing w:before="120" w:after="120"/>
              <w:ind w:left="176" w:hanging="142"/>
              <w:rPr>
                <w:b/>
                <w:i/>
                <w:color w:val="9C1EF1"/>
                <w:sz w:val="18"/>
                <w:szCs w:val="18"/>
              </w:rPr>
            </w:pPr>
            <w:r>
              <w:rPr>
                <w:noProof/>
              </w:rPr>
              <w:drawing>
                <wp:inline distT="0" distB="0" distL="0" distR="0" wp14:anchorId="42AB5D67" wp14:editId="432B1ACD">
                  <wp:extent cx="161925" cy="114300"/>
                  <wp:effectExtent l="0" t="0" r="9525" b="0"/>
                  <wp:docPr id="3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b/>
                <w:i/>
                <w:color w:val="9C1EF1"/>
                <w:sz w:val="18"/>
                <w:szCs w:val="18"/>
              </w:rPr>
              <w:t xml:space="preserve">Diplôme minimum requis : </w:t>
            </w:r>
            <w:r w:rsidR="005D4F31">
              <w:rPr>
                <w:lang w:eastAsia="fr-FR"/>
              </w:rPr>
              <w:t xml:space="preserve"> </w:t>
            </w:r>
            <w:r w:rsidR="005D4F31" w:rsidRPr="005D4F31">
              <w:rPr>
                <w:b/>
                <w:i/>
                <w:color w:val="9C1EF1"/>
                <w:sz w:val="18"/>
                <w:szCs w:val="18"/>
              </w:rPr>
              <w:t>Le poste est ouvert aux doctorants en fin de thèse et aux docteurs en droit privé et sciences criminelles</w:t>
            </w:r>
          </w:p>
        </w:tc>
        <w:tc>
          <w:tcPr>
            <w:tcW w:w="4608" w:type="dxa"/>
          </w:tcPr>
          <w:p w14:paraId="6A94D757" w14:textId="77777777" w:rsidR="00D23444" w:rsidRDefault="00D23444" w:rsidP="00D23444">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2FE71033" wp14:editId="4E654E97">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Pr>
                <w:b/>
                <w:i/>
                <w:color w:val="9C1EF1"/>
                <w:sz w:val="18"/>
                <w:szCs w:val="18"/>
              </w:rPr>
              <w:t xml:space="preserve">  Prise en charge partielle des frais de transport domicile-travail (transports en commun)</w:t>
            </w:r>
          </w:p>
          <w:p w14:paraId="6B162388" w14:textId="77777777" w:rsidR="00D23444" w:rsidRPr="008632DA" w:rsidRDefault="00D23444" w:rsidP="00D23444">
            <w:pPr>
              <w:pStyle w:val="Corpsdetexte"/>
              <w:numPr>
                <w:ilvl w:val="0"/>
                <w:numId w:val="7"/>
              </w:numPr>
              <w:spacing w:before="120" w:after="120"/>
              <w:ind w:left="176" w:hanging="142"/>
              <w:rPr>
                <w:b/>
                <w:i/>
                <w:color w:val="9C1EF1"/>
                <w:sz w:val="18"/>
                <w:szCs w:val="18"/>
              </w:rPr>
            </w:pPr>
            <w:r>
              <w:rPr>
                <w:b/>
                <w:i/>
                <w:noProof/>
                <w:color w:val="9C1EF1"/>
                <w:sz w:val="18"/>
                <w:szCs w:val="18"/>
              </w:rPr>
              <w:drawing>
                <wp:inline distT="0" distB="0" distL="0" distR="0" wp14:anchorId="1F84DD6F" wp14:editId="34D07D96">
                  <wp:extent cx="222250" cy="123332"/>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822" cy="131418"/>
                          </a:xfrm>
                          <a:prstGeom prst="rect">
                            <a:avLst/>
                          </a:prstGeom>
                          <a:noFill/>
                        </pic:spPr>
                      </pic:pic>
                    </a:graphicData>
                  </a:graphic>
                </wp:inline>
              </w:drawing>
            </w:r>
            <w:r>
              <w:rPr>
                <w:b/>
                <w:i/>
                <w:color w:val="9C1EF1"/>
                <w:sz w:val="18"/>
                <w:szCs w:val="18"/>
              </w:rPr>
              <w:t>Forfait mobilités durables</w:t>
            </w:r>
            <w:r w:rsidRPr="00C12647">
              <w:rPr>
                <w:b/>
                <w:i/>
                <w:color w:val="9C1EF1"/>
                <w:sz w:val="18"/>
                <w:szCs w:val="18"/>
              </w:rPr>
              <w:t xml:space="preserve"> </w:t>
            </w:r>
            <w:r>
              <w:rPr>
                <w:b/>
                <w:i/>
                <w:color w:val="9C1EF1"/>
                <w:sz w:val="18"/>
                <w:szCs w:val="18"/>
              </w:rPr>
              <w:t>domicile-travail (en fonction du nombre de jours d’utilisation dans l’année)</w:t>
            </w:r>
          </w:p>
          <w:p w14:paraId="211ED4C8" w14:textId="4B5E0D12" w:rsidR="006E3870" w:rsidRPr="00E1672C" w:rsidRDefault="00D23444" w:rsidP="00D23444">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0CC0240C" wp14:editId="4233A18C">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Pr>
                <w:b/>
                <w:i/>
                <w:color w:val="9C1EF1"/>
                <w:sz w:val="18"/>
                <w:szCs w:val="18"/>
              </w:rPr>
              <w:t xml:space="preserve">  </w:t>
            </w:r>
            <w:r w:rsidRPr="00E1672C">
              <w:rPr>
                <w:b/>
                <w:i/>
                <w:color w:val="9C1EF1"/>
                <w:sz w:val="18"/>
                <w:szCs w:val="18"/>
              </w:rPr>
              <w:t>Accès aux restaurants et cafétérias du CROUS avec tarif privilégié</w:t>
            </w:r>
          </w:p>
        </w:tc>
      </w:tr>
    </w:tbl>
    <w:p w14:paraId="6CE3A4B5" w14:textId="77777777" w:rsidR="00343BCC" w:rsidRDefault="00343BCC" w:rsidP="00C0406B">
      <w:pPr>
        <w:pStyle w:val="Titre1"/>
        <w:pBdr>
          <w:bottom w:val="single" w:sz="8" w:space="1" w:color="9C1EF1"/>
        </w:pBdr>
        <w:ind w:left="0"/>
        <w:rPr>
          <w:color w:val="231F20"/>
        </w:rPr>
      </w:pPr>
    </w:p>
    <w:p w14:paraId="2EB3FC3D" w14:textId="77777777" w:rsidR="002D13A8" w:rsidRPr="00067C26" w:rsidRDefault="00FF6F26" w:rsidP="00C0406B">
      <w:pPr>
        <w:pStyle w:val="Titre1"/>
        <w:pBdr>
          <w:bottom w:val="single" w:sz="8" w:space="1" w:color="9C1EF1"/>
        </w:pBdr>
        <w:ind w:left="0"/>
      </w:pPr>
      <w:r w:rsidRPr="00AA338E">
        <w:rPr>
          <w:color w:val="231F20"/>
        </w:rPr>
        <w:t>Environnement et contexte de travail</w:t>
      </w:r>
    </w:p>
    <w:p w14:paraId="5E0A057F" w14:textId="77777777" w:rsidR="00386872" w:rsidRPr="0099483A" w:rsidRDefault="00386872" w:rsidP="00386872">
      <w:pPr>
        <w:pStyle w:val="Corpsdetexte"/>
        <w:numPr>
          <w:ilvl w:val="0"/>
          <w:numId w:val="7"/>
        </w:numPr>
        <w:spacing w:before="120" w:after="120"/>
        <w:ind w:left="176" w:hanging="142"/>
        <w:rPr>
          <w:b/>
          <w:i/>
          <w:color w:val="9C1EF1"/>
          <w:sz w:val="18"/>
          <w:szCs w:val="18"/>
        </w:rPr>
      </w:pPr>
      <w:r w:rsidRPr="00755A74">
        <w:rPr>
          <w:b/>
          <w:i/>
          <w:color w:val="9C1EF1"/>
          <w:sz w:val="18"/>
          <w:szCs w:val="18"/>
        </w:rPr>
        <w:t xml:space="preserve">Localisation : </w:t>
      </w:r>
      <w:r w:rsidRPr="00755A74">
        <w:rPr>
          <w:rFonts w:ascii="Source Sans Pro SemiBold" w:hAnsi="Source Sans Pro SemiBold"/>
          <w:b/>
          <w:bCs/>
          <w:i/>
          <w:iCs/>
          <w:color w:val="9C1EF1"/>
          <w:sz w:val="18"/>
          <w:szCs w:val="18"/>
        </w:rPr>
        <w:t>Nantes</w:t>
      </w:r>
    </w:p>
    <w:p w14:paraId="56D31FFE"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La Faculté a pour mission principale d'assurer la formation initiale et continue des étudiants dans les domaines du droit et des sciences politiques.</w:t>
      </w:r>
    </w:p>
    <w:p w14:paraId="7C7F24B8"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lastRenderedPageBreak/>
        <w:t>Elle participe au développement de la recherche dans ses domaines de compétence et contribue à l'insertion professionnelle de ses étudiants.</w:t>
      </w:r>
    </w:p>
    <w:p w14:paraId="34B091B1"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La Faculté de Droit et Sciences Politiques assure les missions générales du service public de l'enseignement supérieur définies par le code de l'éducation (art. L123-3 du code de l'éducation) :</w:t>
      </w:r>
    </w:p>
    <w:p w14:paraId="74D20E09"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Formation initiale et continue</w:t>
      </w:r>
    </w:p>
    <w:p w14:paraId="39716E33"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Recherche scientifique et technologique, diffusion et valorisation de ses résultats</w:t>
      </w:r>
    </w:p>
    <w:p w14:paraId="4F9D68FA"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Orientation et insertion professionnelle</w:t>
      </w:r>
    </w:p>
    <w:p w14:paraId="64D11F7A"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Diffusion de la culture et de l'information scientifique et technique</w:t>
      </w:r>
    </w:p>
    <w:p w14:paraId="45B1714C"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Participation à la construction de l'espace européen de l'enseignement supérieur et de la recherche.</w:t>
      </w:r>
    </w:p>
    <w:p w14:paraId="4354529E"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 Coopération internationale.</w:t>
      </w:r>
    </w:p>
    <w:p w14:paraId="14F2415B" w14:textId="77777777" w:rsidR="005C698D" w:rsidRPr="005C698D"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A ces fins, elle dispense à ses étudiants la culture générale et spécialisée, indispensable à leur formation individuelle et à leur accession à la vie professionnelle.</w:t>
      </w:r>
    </w:p>
    <w:p w14:paraId="409418F2" w14:textId="39C5D246" w:rsidR="00FF6F26" w:rsidRDefault="005C698D" w:rsidP="005C698D">
      <w:pPr>
        <w:spacing w:before="100" w:line="228" w:lineRule="auto"/>
        <w:ind w:firstLine="4"/>
        <w:jc w:val="both"/>
        <w:rPr>
          <w:rFonts w:eastAsia="MS Mincho" w:cs="Times New Roman"/>
          <w:i/>
          <w:sz w:val="20"/>
          <w:szCs w:val="20"/>
          <w:lang w:eastAsia="fr-FR"/>
        </w:rPr>
      </w:pPr>
      <w:r w:rsidRPr="005C698D">
        <w:rPr>
          <w:rFonts w:eastAsia="MS Mincho" w:cs="Times New Roman"/>
          <w:i/>
          <w:sz w:val="20"/>
          <w:szCs w:val="20"/>
          <w:lang w:eastAsia="fr-FR"/>
        </w:rPr>
        <w:t>Elle associe également à son fonctionnement et à ses actions des unités de recherche. La recherche est pluridisciplinaire, orientée à l'international et structurée au sein de trois laboratoires (CDMO, DCS et IRDP) qui regroupent des chercheurs et enseignants-chercheurs participant en outre aux activités de la Maison des Sciences de l'Homme Ange-</w:t>
      </w:r>
      <w:proofErr w:type="spellStart"/>
      <w:r w:rsidRPr="005C698D">
        <w:rPr>
          <w:rFonts w:eastAsia="MS Mincho" w:cs="Times New Roman"/>
          <w:i/>
          <w:sz w:val="20"/>
          <w:szCs w:val="20"/>
          <w:lang w:eastAsia="fr-FR"/>
        </w:rPr>
        <w:t>Guépin</w:t>
      </w:r>
      <w:proofErr w:type="spellEnd"/>
      <w:r w:rsidRPr="005C698D">
        <w:rPr>
          <w:rFonts w:eastAsia="MS Mincho" w:cs="Times New Roman"/>
          <w:i/>
          <w:sz w:val="20"/>
          <w:szCs w:val="20"/>
          <w:lang w:eastAsia="fr-FR"/>
        </w:rPr>
        <w:t xml:space="preserve"> et de l'Institut d'Etudes Avancées.</w:t>
      </w:r>
    </w:p>
    <w:p w14:paraId="75208E4F" w14:textId="77777777" w:rsidR="005C698D" w:rsidRDefault="005C698D" w:rsidP="005C698D">
      <w:pPr>
        <w:spacing w:before="100" w:line="228" w:lineRule="auto"/>
        <w:ind w:firstLine="4"/>
        <w:jc w:val="both"/>
      </w:pPr>
    </w:p>
    <w:p w14:paraId="0C8DDFCC" w14:textId="5D375E6E" w:rsidR="00183205" w:rsidRPr="00067C26" w:rsidRDefault="00DD722B" w:rsidP="00C0406B">
      <w:pPr>
        <w:pStyle w:val="Titre1"/>
        <w:pBdr>
          <w:bottom w:val="single" w:sz="8" w:space="1" w:color="9C1EF1"/>
        </w:pBdr>
        <w:ind w:left="0"/>
      </w:pPr>
      <w:r>
        <w:rPr>
          <w:color w:val="231F20"/>
        </w:rPr>
        <w:t xml:space="preserve">Profil enseignement </w:t>
      </w:r>
      <w:r w:rsidR="00701EBD">
        <w:rPr>
          <w:color w:val="231F20"/>
        </w:rPr>
        <w:t>(et / ou recherche)</w:t>
      </w:r>
    </w:p>
    <w:p w14:paraId="3DD21543" w14:textId="5246D788" w:rsidR="008B3333" w:rsidRDefault="008B3333" w:rsidP="008B3333">
      <w:pPr>
        <w:pStyle w:val="Titre1"/>
        <w:numPr>
          <w:ilvl w:val="0"/>
          <w:numId w:val="17"/>
        </w:numPr>
        <w:ind w:left="502"/>
        <w:rPr>
          <w:rFonts w:ascii="Arial" w:hAnsi="Arial" w:cs="Arial"/>
        </w:rPr>
      </w:pPr>
      <w:r>
        <w:rPr>
          <w:rFonts w:ascii="Arial" w:hAnsi="Arial" w:cs="Arial"/>
        </w:rPr>
        <w:t>Profil enseignement :</w:t>
      </w:r>
    </w:p>
    <w:sdt>
      <w:sdtPr>
        <w:rPr>
          <w:lang w:eastAsia="fr-FR"/>
        </w:rPr>
        <w:id w:val="1795473225"/>
        <w:placeholder>
          <w:docPart w:val="6893DF9FFADBCA4DB66645475B196612"/>
        </w:placeholder>
      </w:sdtPr>
      <w:sdtEndPr/>
      <w:sdtContent>
        <w:p w14:paraId="3F8692D1" w14:textId="5C56D1CC" w:rsidR="008B3333" w:rsidRPr="0025711A" w:rsidRDefault="008B3333" w:rsidP="008B3333">
          <w:pPr>
            <w:rPr>
              <w:rFonts w:asciiTheme="minorHAnsi" w:eastAsiaTheme="minorHAnsi" w:hAnsiTheme="minorHAnsi" w:cstheme="minorBidi"/>
            </w:rPr>
          </w:pPr>
          <w:r w:rsidRPr="0025711A">
            <w:rPr>
              <w:rFonts w:asciiTheme="minorHAnsi" w:eastAsiaTheme="minorHAnsi" w:hAnsiTheme="minorHAnsi" w:cstheme="minorBidi"/>
            </w:rPr>
            <w:t>La personne recrutée sera amenée à assurer des cours magistraux et des travaux dirigés en droit privé</w:t>
          </w:r>
          <w:r w:rsidR="0025711A" w:rsidRPr="0025711A">
            <w:rPr>
              <w:rFonts w:asciiTheme="minorHAnsi" w:eastAsiaTheme="minorHAnsi" w:hAnsiTheme="minorHAnsi" w:cstheme="minorBidi"/>
            </w:rPr>
            <w:t xml:space="preserve"> </w:t>
          </w:r>
          <w:r w:rsidRPr="0025711A">
            <w:rPr>
              <w:rFonts w:asciiTheme="minorHAnsi" w:eastAsiaTheme="minorHAnsi" w:hAnsiTheme="minorHAnsi" w:cstheme="minorBidi"/>
            </w:rPr>
            <w:t xml:space="preserve">sur le site de Nantes et de la Roche sur </w:t>
          </w:r>
          <w:proofErr w:type="spellStart"/>
          <w:r w:rsidRPr="0025711A">
            <w:rPr>
              <w:rFonts w:asciiTheme="minorHAnsi" w:eastAsiaTheme="minorHAnsi" w:hAnsiTheme="minorHAnsi" w:cstheme="minorBidi"/>
            </w:rPr>
            <w:t>Yon</w:t>
          </w:r>
          <w:proofErr w:type="spellEnd"/>
          <w:r w:rsidRPr="0025711A">
            <w:rPr>
              <w:rFonts w:asciiTheme="minorHAnsi" w:eastAsiaTheme="minorHAnsi" w:hAnsiTheme="minorHAnsi" w:cstheme="minorBidi"/>
            </w:rPr>
            <w:t xml:space="preserve">. </w:t>
          </w:r>
        </w:p>
        <w:sdt>
          <w:sdtPr>
            <w:rPr>
              <w:rFonts w:asciiTheme="minorHAnsi" w:eastAsiaTheme="minorHAnsi" w:hAnsiTheme="minorHAnsi" w:cstheme="minorBidi"/>
            </w:rPr>
            <w:id w:val="656966442"/>
            <w:placeholder>
              <w:docPart w:val="2C296B53AFF4E747824496086DEE456A"/>
            </w:placeholder>
          </w:sdtPr>
          <w:sdtEndPr/>
          <w:sdtContent>
            <w:p w14:paraId="268C1994" w14:textId="76442C05" w:rsidR="0025711A" w:rsidRPr="0025711A" w:rsidRDefault="0025711A" w:rsidP="0025711A">
              <w:pPr>
                <w:spacing w:before="120"/>
                <w:rPr>
                  <w:rFonts w:asciiTheme="minorHAnsi" w:eastAsiaTheme="minorHAnsi" w:hAnsiTheme="minorHAnsi" w:cstheme="minorBidi"/>
                </w:rPr>
              </w:pPr>
              <w:r w:rsidRPr="0025711A">
                <w:rPr>
                  <w:rFonts w:asciiTheme="minorHAnsi" w:eastAsiaTheme="minorHAnsi" w:hAnsiTheme="minorHAnsi" w:cstheme="minorBidi"/>
                </w:rPr>
                <w:t xml:space="preserve">Particulièrement : Droit civil ; Droit des affaires ; Droit pénal. Les enseignements seront limités à 192h </w:t>
              </w:r>
              <w:proofErr w:type="spellStart"/>
              <w:r w:rsidRPr="0025711A">
                <w:rPr>
                  <w:rFonts w:asciiTheme="minorHAnsi" w:eastAsiaTheme="minorHAnsi" w:hAnsiTheme="minorHAnsi" w:cstheme="minorBidi"/>
                </w:rPr>
                <w:t>éq</w:t>
              </w:r>
              <w:proofErr w:type="spellEnd"/>
              <w:r w:rsidRPr="0025711A">
                <w:rPr>
                  <w:rFonts w:asciiTheme="minorHAnsi" w:eastAsiaTheme="minorHAnsi" w:hAnsiTheme="minorHAnsi" w:cstheme="minorBidi"/>
                </w:rPr>
                <w:t>. TD. Le candidat sera amené à participer à d’autres activités pédagogiques (encadrement de mémoire, participation à des jurys...).</w:t>
              </w:r>
            </w:p>
          </w:sdtContent>
        </w:sdt>
        <w:p w14:paraId="778EC310" w14:textId="77777777" w:rsidR="0025711A" w:rsidRDefault="009D49BE" w:rsidP="008B3333"/>
      </w:sdtContent>
    </w:sdt>
    <w:p w14:paraId="28BB2FD9" w14:textId="6662A79C" w:rsidR="008B3333" w:rsidRDefault="008B3333" w:rsidP="008B3333">
      <w:pPr>
        <w:pStyle w:val="Titre1"/>
        <w:numPr>
          <w:ilvl w:val="0"/>
          <w:numId w:val="17"/>
        </w:numPr>
        <w:spacing w:before="360"/>
        <w:ind w:left="502"/>
        <w:rPr>
          <w:rFonts w:ascii="Arial" w:hAnsi="Arial" w:cs="Arial"/>
        </w:rPr>
      </w:pPr>
      <w:r>
        <w:rPr>
          <w:rFonts w:ascii="Arial" w:hAnsi="Arial" w:cs="Arial"/>
        </w:rPr>
        <w:t xml:space="preserve">Profil recherche : </w:t>
      </w:r>
    </w:p>
    <w:sdt>
      <w:sdtPr>
        <w:rPr>
          <w:rFonts w:asciiTheme="minorHAnsi" w:eastAsiaTheme="minorHAnsi" w:hAnsiTheme="minorHAnsi" w:cstheme="minorBidi"/>
        </w:rPr>
        <w:id w:val="1802340751"/>
        <w:placeholder>
          <w:docPart w:val="6893DF9FFADBCA4DB66645475B196612"/>
        </w:placeholder>
      </w:sdtPr>
      <w:sdtEndPr/>
      <w:sdtContent>
        <w:p w14:paraId="7104CA66" w14:textId="2C82A349" w:rsidR="008B3333" w:rsidRDefault="008B3333" w:rsidP="008B3333">
          <w:pPr>
            <w:spacing w:before="120"/>
            <w:jc w:val="both"/>
            <w:rPr>
              <w:rFonts w:asciiTheme="minorHAnsi" w:eastAsiaTheme="minorHAnsi" w:hAnsiTheme="minorHAnsi" w:cstheme="minorBidi"/>
            </w:rPr>
          </w:pPr>
          <w:r>
            <w:rPr>
              <w:rFonts w:asciiTheme="minorHAnsi" w:eastAsiaTheme="minorHAnsi" w:hAnsiTheme="minorHAnsi" w:cstheme="minorBidi"/>
            </w:rPr>
            <w:t xml:space="preserve">La personne recrutée participera au renforcement de la recherche consacrée au droit privé et ses recherches s'inscriront dans les thématiques développées au sein des axes de l’Institut de recherche en droit privé. </w:t>
          </w:r>
        </w:p>
        <w:p w14:paraId="5FD5A868" w14:textId="77777777" w:rsidR="008B3333" w:rsidRDefault="008B3333" w:rsidP="008B3333">
          <w:pPr>
            <w:spacing w:before="120"/>
            <w:jc w:val="both"/>
            <w:rPr>
              <w:rFonts w:asciiTheme="minorHAnsi" w:eastAsiaTheme="minorHAnsi" w:hAnsiTheme="minorHAnsi" w:cstheme="minorBidi"/>
            </w:rPr>
          </w:pPr>
          <w:r>
            <w:rPr>
              <w:rFonts w:asciiTheme="minorHAnsi" w:eastAsiaTheme="minorHAnsi" w:hAnsiTheme="minorHAnsi" w:cstheme="minorBidi"/>
            </w:rPr>
            <w:t>Le candidat contribuera aux projets de recherche en cours à l’IRDP en particulier un dictionnaire de droit de l’art (coordination, rédaction de notices, relecture, aide à la mise en page…). Le candidat participera également aux manifestations scientifiques de l’IRDP durant l’année 2024-2025 notamment à l’organisation d’un cycle de conférences s’inscrivant dans l’axe SHS « identité(s) en question » du pôle sociétés de Nantes université</w:t>
          </w:r>
        </w:p>
        <w:p w14:paraId="22AA99A4" w14:textId="77777777" w:rsidR="008B3333" w:rsidRDefault="008B3333" w:rsidP="008B3333">
          <w:pPr>
            <w:spacing w:before="120"/>
            <w:jc w:val="both"/>
            <w:rPr>
              <w:rFonts w:asciiTheme="minorHAnsi" w:eastAsiaTheme="minorHAnsi" w:hAnsiTheme="minorHAnsi" w:cstheme="minorBidi"/>
            </w:rPr>
          </w:pPr>
          <w:r>
            <w:rPr>
              <w:rFonts w:asciiTheme="minorHAnsi" w:eastAsiaTheme="minorHAnsi" w:hAnsiTheme="minorHAnsi" w:cstheme="minorBidi"/>
            </w:rPr>
            <w:t>L’IRDP et la Faculté de droit et des sciences politiques souhaitent rendre effectif et visible l’adossement à la recherche des Masters. La personne recrutée contribuera à l’initiation à la recherche des étudiants de Master par des séances de méthodologie à la recherche, l’encadrement de mémoires des étudiants de Master 1 et participera aux jurys de soutenance de mémoires de Master 2.</w:t>
          </w:r>
        </w:p>
        <w:p w14:paraId="05D4E5B9" w14:textId="77777777" w:rsidR="008B3333" w:rsidRDefault="008B3333" w:rsidP="008B3333">
          <w:pPr>
            <w:spacing w:before="120"/>
            <w:jc w:val="both"/>
            <w:rPr>
              <w:rFonts w:asciiTheme="minorHAnsi" w:eastAsiaTheme="minorHAnsi" w:hAnsiTheme="minorHAnsi" w:cstheme="minorBidi"/>
            </w:rPr>
          </w:pPr>
          <w:r>
            <w:rPr>
              <w:rFonts w:asciiTheme="minorHAnsi" w:eastAsiaTheme="minorHAnsi" w:hAnsiTheme="minorHAnsi" w:cstheme="minorBidi"/>
            </w:rPr>
            <w:t>Elle s’impliquera dans la politique de développement et de promotion de la science ouverte (HAL) au sein du laboratoire.</w:t>
          </w:r>
        </w:p>
      </w:sdtContent>
    </w:sdt>
    <w:p w14:paraId="4E1AF2DA" w14:textId="6DCBC6F3" w:rsidR="007E4B03" w:rsidRPr="007E4B03" w:rsidRDefault="00A63355"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Pr>
          <w:noProof/>
        </w:rPr>
        <w:lastRenderedPageBreak/>
        <mc:AlternateContent>
          <mc:Choice Requires="wps">
            <w:drawing>
              <wp:anchor distT="0" distB="0" distL="0" distR="0" simplePos="0" relativeHeight="251659776" behindDoc="1" locked="0" layoutInCell="1" allowOverlap="1" wp14:anchorId="3CAD0542" wp14:editId="7EC192B0">
                <wp:simplePos x="0" y="0"/>
                <wp:positionH relativeFrom="page">
                  <wp:posOffset>934804</wp:posOffset>
                </wp:positionH>
                <wp:positionV relativeFrom="paragraph">
                  <wp:posOffset>574</wp:posOffset>
                </wp:positionV>
                <wp:extent cx="5781675" cy="2333625"/>
                <wp:effectExtent l="0" t="0" r="0" b="0"/>
                <wp:wrapTopAndBottom/>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333625"/>
                        </a:xfrm>
                        <a:prstGeom prst="rect">
                          <a:avLst/>
                        </a:prstGeom>
                        <a:noFill/>
                        <a:ln w="12700">
                          <a:solidFill>
                            <a:srgbClr val="9C1EF1"/>
                          </a:solidFill>
                          <a:miter lim="800000"/>
                          <a:headEnd/>
                          <a:tailEnd/>
                        </a:ln>
                        <a:extLst>
                          <a:ext uri="{909E8E84-426E-40DD-AFC4-6F175D3DCCD1}">
                            <a14:hiddenFill xmlns:a14="http://schemas.microsoft.com/office/drawing/2010/main">
                              <a:solidFill>
                                <a:srgbClr val="FFFFFF"/>
                              </a:solidFill>
                            </a14:hiddenFill>
                          </a:ext>
                        </a:extLst>
                      </wps:spPr>
                      <wps:txbx>
                        <w:txbxContent>
                          <w:p w14:paraId="10A632C0" w14:textId="77777777" w:rsidR="00751E5F" w:rsidRPr="001352FB" w:rsidRDefault="00790370" w:rsidP="002E2E36">
                            <w:pPr>
                              <w:spacing w:before="128"/>
                              <w:rPr>
                                <w:rFonts w:ascii="Source Sans Pro Black" w:hAnsi="Source Sans Pro Black"/>
                                <w:b/>
                                <w:color w:val="9C1EF1"/>
                                <w:sz w:val="32"/>
                              </w:rPr>
                            </w:pPr>
                            <w:r w:rsidRPr="001352FB">
                              <w:rPr>
                                <w:rFonts w:ascii="Source Sans Pro Black" w:hAnsi="Source Sans Pro Black"/>
                                <w:b/>
                                <w:color w:val="9C1EF1"/>
                                <w:sz w:val="32"/>
                              </w:rPr>
                              <w:t>Compétences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et</w:t>
                            </w:r>
                            <w:r w:rsidRPr="001352FB">
                              <w:rPr>
                                <w:rFonts w:ascii="Source Sans Pro Black" w:hAnsi="Source Sans Pro Black"/>
                                <w:b/>
                                <w:color w:val="9C1EF1"/>
                                <w:spacing w:val="-10"/>
                                <w:sz w:val="32"/>
                              </w:rPr>
                              <w:t xml:space="preserve"> </w:t>
                            </w:r>
                            <w:r w:rsidRPr="001352FB">
                              <w:rPr>
                                <w:rFonts w:ascii="Source Sans Pro Black" w:hAnsi="Source Sans Pro Black"/>
                                <w:b/>
                                <w:color w:val="9C1EF1"/>
                                <w:sz w:val="32"/>
                              </w:rPr>
                              <w:t>connaissances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requises</w:t>
                            </w:r>
                          </w:p>
                          <w:p w14:paraId="52F59AAF" w14:textId="31C19FF8" w:rsidR="002E2E36" w:rsidRDefault="002E2E36" w:rsidP="002E2E36">
                            <w:pPr>
                              <w:pStyle w:val="Default"/>
                              <w:spacing w:before="240"/>
                              <w:rPr>
                                <w:b/>
                                <w:bCs/>
                                <w:color w:val="9C1EF1"/>
                                <w:sz w:val="18"/>
                                <w:szCs w:val="18"/>
                              </w:rPr>
                            </w:pPr>
                            <w:r w:rsidRPr="002E2E36">
                              <w:rPr>
                                <w:b/>
                                <w:bCs/>
                                <w:color w:val="9C1EF1"/>
                                <w:sz w:val="18"/>
                                <w:szCs w:val="18"/>
                              </w:rPr>
                              <w:t xml:space="preserve">Savoirs généraux, théoriques ou disciplinaires : </w:t>
                            </w:r>
                            <w:r w:rsidR="00A44377">
                              <w:rPr>
                                <w:b/>
                                <w:bCs/>
                                <w:color w:val="9C1EF1"/>
                                <w:sz w:val="18"/>
                                <w:szCs w:val="18"/>
                              </w:rPr>
                              <w:t>Disposer d’une solide expérience d’enseignement en droit civil, en tant que chargé de travaux dirigé</w:t>
                            </w:r>
                            <w:r w:rsidR="00A60587">
                              <w:rPr>
                                <w:b/>
                                <w:bCs/>
                                <w:color w:val="9C1EF1"/>
                                <w:sz w:val="18"/>
                                <w:szCs w:val="18"/>
                              </w:rPr>
                              <w:t>s</w:t>
                            </w:r>
                            <w:r w:rsidR="00A44377">
                              <w:rPr>
                                <w:b/>
                                <w:bCs/>
                                <w:color w:val="9C1EF1"/>
                                <w:sz w:val="18"/>
                                <w:szCs w:val="18"/>
                              </w:rPr>
                              <w:t xml:space="preserve"> ou enseignant contractuel</w:t>
                            </w:r>
                          </w:p>
                          <w:p w14:paraId="6878DD51" w14:textId="40F635CF" w:rsidR="00A44377" w:rsidRPr="002E2E36" w:rsidRDefault="00A44377" w:rsidP="002E2E36">
                            <w:pPr>
                              <w:pStyle w:val="Default"/>
                              <w:spacing w:before="240"/>
                              <w:rPr>
                                <w:color w:val="9C1EF1"/>
                                <w:sz w:val="18"/>
                                <w:szCs w:val="18"/>
                              </w:rPr>
                            </w:pPr>
                            <w:r>
                              <w:rPr>
                                <w:b/>
                                <w:bCs/>
                                <w:color w:val="9C1EF1"/>
                                <w:sz w:val="18"/>
                                <w:szCs w:val="18"/>
                              </w:rPr>
                              <w:t>S’insérer dans les axes de recherche de l’IRDP et participer à des manifestations scientifiques au sein de l’IRDP</w:t>
                            </w:r>
                          </w:p>
                          <w:p w14:paraId="4753667E" w14:textId="77777777" w:rsidR="007E4B03" w:rsidRDefault="007E4B03" w:rsidP="002E2E36">
                            <w:pPr>
                              <w:pStyle w:val="Default"/>
                              <w:rPr>
                                <w:color w:val="9C1EF1"/>
                                <w:sz w:val="18"/>
                                <w:szCs w:val="18"/>
                              </w:rPr>
                            </w:pPr>
                          </w:p>
                          <w:p w14:paraId="1E650998" w14:textId="38EE3502" w:rsidR="00A44377" w:rsidRDefault="002E2E36" w:rsidP="002E2E36">
                            <w:pPr>
                              <w:pStyle w:val="Default"/>
                              <w:rPr>
                                <w:b/>
                                <w:bCs/>
                                <w:color w:val="9C1EF1"/>
                                <w:sz w:val="18"/>
                                <w:szCs w:val="18"/>
                              </w:rPr>
                            </w:pPr>
                            <w:r w:rsidRPr="002E2E36">
                              <w:rPr>
                                <w:b/>
                                <w:bCs/>
                                <w:color w:val="9C1EF1"/>
                                <w:sz w:val="18"/>
                                <w:szCs w:val="18"/>
                              </w:rPr>
                              <w:t xml:space="preserve">Savoir-faire opérationnels : </w:t>
                            </w:r>
                            <w:r w:rsidR="00A44377">
                              <w:rPr>
                                <w:b/>
                                <w:bCs/>
                                <w:color w:val="9C1EF1"/>
                                <w:sz w:val="18"/>
                                <w:szCs w:val="18"/>
                              </w:rPr>
                              <w:t>faire preuve de pédagogie auprès des étudiants ;</w:t>
                            </w:r>
                          </w:p>
                          <w:p w14:paraId="7C294931" w14:textId="1349D8C7" w:rsidR="00A44377" w:rsidRPr="00A44377" w:rsidRDefault="00A44377" w:rsidP="002E2E36">
                            <w:pPr>
                              <w:pStyle w:val="Default"/>
                              <w:rPr>
                                <w:b/>
                                <w:bCs/>
                                <w:color w:val="9C1EF1"/>
                                <w:sz w:val="18"/>
                                <w:szCs w:val="18"/>
                              </w:rPr>
                            </w:pPr>
                            <w:proofErr w:type="spellStart"/>
                            <w:r>
                              <w:rPr>
                                <w:b/>
                                <w:bCs/>
                                <w:color w:val="9C1EF1"/>
                                <w:sz w:val="18"/>
                                <w:szCs w:val="18"/>
                              </w:rPr>
                              <w:t>Etre</w:t>
                            </w:r>
                            <w:proofErr w:type="spellEnd"/>
                            <w:r>
                              <w:rPr>
                                <w:b/>
                                <w:bCs/>
                                <w:color w:val="9C1EF1"/>
                                <w:sz w:val="18"/>
                                <w:szCs w:val="18"/>
                              </w:rPr>
                              <w:t xml:space="preserve"> moteur dans l’animation de la recherche au sein du laboratoire</w:t>
                            </w:r>
                          </w:p>
                          <w:p w14:paraId="7BC40AE9" w14:textId="77777777" w:rsidR="007E4B03" w:rsidRDefault="007E4B03" w:rsidP="002E2E36">
                            <w:pPr>
                              <w:pStyle w:val="Default"/>
                              <w:rPr>
                                <w:color w:val="9C1EF1"/>
                                <w:sz w:val="18"/>
                                <w:szCs w:val="18"/>
                              </w:rPr>
                            </w:pPr>
                          </w:p>
                          <w:p w14:paraId="760F95F8" w14:textId="558F8505" w:rsidR="007E4B03" w:rsidRPr="002E2E36" w:rsidRDefault="002E2E36" w:rsidP="007E4B03">
                            <w:pPr>
                              <w:pStyle w:val="Default"/>
                              <w:rPr>
                                <w:color w:val="9C1EF1"/>
                                <w:sz w:val="18"/>
                                <w:szCs w:val="18"/>
                              </w:rPr>
                            </w:pPr>
                            <w:r w:rsidRPr="002E2E36">
                              <w:rPr>
                                <w:b/>
                                <w:bCs/>
                                <w:color w:val="9C1EF1"/>
                                <w:sz w:val="18"/>
                                <w:szCs w:val="18"/>
                              </w:rPr>
                              <w:t xml:space="preserve">Savoir-être : </w:t>
                            </w:r>
                            <w:r w:rsidR="00A44377">
                              <w:rPr>
                                <w:b/>
                                <w:bCs/>
                                <w:color w:val="9C1EF1"/>
                                <w:sz w:val="18"/>
                                <w:szCs w:val="18"/>
                              </w:rPr>
                              <w:t>savoir s’intégrer dans un projet de recherche collective et une dynamique de laboratoire</w:t>
                            </w:r>
                          </w:p>
                          <w:p w14:paraId="6D878C43" w14:textId="29022D35" w:rsidR="008B2C5B" w:rsidRPr="002E2E36" w:rsidRDefault="008B2C5B" w:rsidP="002E2E36">
                            <w:pPr>
                              <w:pStyle w:val="Default"/>
                              <w:rPr>
                                <w:color w:val="9C1EF1"/>
                                <w:sz w:val="18"/>
                                <w:szCs w:val="18"/>
                              </w:rPr>
                            </w:pPr>
                          </w:p>
                        </w:txbxContent>
                      </wps:txbx>
                      <wps:bodyPr rot="0" vert="horz" wrap="square" lIns="180000" tIns="0" rIns="18000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D0542" id="docshape19" o:spid="_x0000_s1028" type="#_x0000_t202" style="position:absolute;left:0;text-align:left;margin-left:73.6pt;margin-top:.05pt;width:455.25pt;height:18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rsKwIAADAEAAAOAAAAZHJzL2Uyb0RvYy54bWysU9uO2yAQfa/Uf0C8N75EuawVZ7XNbqpK&#10;24u07QdgjG1UzFAgsdOv74CTNG3fqvrBAmY4c+acYXM/9oochXUSdEmzWUqJ0BxqqduSfv2yf7Om&#10;xHmma6ZAi5KehKP329evNoMpRA4dqFpYgiDaFYMpaee9KZLE8U70zM3ACI3BBmzPPG5tm9SWDYje&#10;qyRP02UygK2NBS6cw9PHKUi3Eb9pBPefmsYJT1RJkZuPfxv/Vfgn2w0rWstMJ/mZBvsHFj2TGote&#10;oR6ZZ+Rg5V9QveQWHDR+xqFPoGkkF7EH7CZL/+jmpWNGxF5QHGeuMrn/B8s/Hj9bImv0LqNEsx49&#10;qoG7UDm7C/IMxhWY9WIwz49vYcTU2Kozz8C/OaJh1zHdigdrYegEq5FeFm4mN1cnHBdAquED1FiG&#10;HTxEoLGxfdAO1SCIjjadrtaI0ROOh4vVOluuFpRwjOXz+XyZL2INVlyuG+v8OwE9CYuSWvQ+wrPj&#10;s/OBDisuKaGahr1UKvqvNBmQc75K06kzULIO0ZDnbFvtlCVHhiN0t8ue9lNzGLlN66XHQVayL+k6&#10;Dd80WkGPJ13HMp5JNa2RitJngYImkzp+rMZoRX7RvYL6hIpZmOYW3xkuOrA/KBlwZkvqvh+YFZSo&#10;9zqoHivjlMcd6mh/O66mXRqyKGGaI1JJ/WW589O7OBgr2w4LXWx+QKP2MkoYHJ1IndnjWEZlz08o&#10;zP3tPmb9eujbnwAAAP//AwBQSwMEFAAGAAgAAAAhAGeVta7dAAAACQEAAA8AAABkcnMvZG93bnJl&#10;di54bWxMj8tOwzAQRfdI/IM1SOyoTR9JG+JUqAKxohKFBUsnniZR7XEUO2n4e5wVLK/O1Z0z+X6y&#10;ho3Y+9aRhMeFAIZUOd1SLeHr8/VhC8wHRVoZRyjhBz3si9ubXGXaXekDx1OoWRwhnykJTQhdxrmv&#10;GrTKL1yHFNnZ9VaFGPua615d47g1fClEwq1qKV5oVIeHBqvLabASShy+aTRvh/VlPAsXVu+bl+NO&#10;yvu76fkJWMAp/JVh1o/qUESn0g2kPTMxr9NlrM6AzVhs0hRYKWGVpAnwIuf/Pyh+AQAA//8DAFBL&#10;AQItABQABgAIAAAAIQC2gziS/gAAAOEBAAATAAAAAAAAAAAAAAAAAAAAAABbQ29udGVudF9UeXBl&#10;c10ueG1sUEsBAi0AFAAGAAgAAAAhADj9If/WAAAAlAEAAAsAAAAAAAAAAAAAAAAALwEAAF9yZWxz&#10;Ly5yZWxzUEsBAi0AFAAGAAgAAAAhAKWZCuwrAgAAMAQAAA4AAAAAAAAAAAAAAAAALgIAAGRycy9l&#10;Mm9Eb2MueG1sUEsBAi0AFAAGAAgAAAAhAGeVta7dAAAACQEAAA8AAAAAAAAAAAAAAAAAhQQAAGRy&#10;cy9kb3ducmV2LnhtbFBLBQYAAAAABAAEAPMAAACPBQAAAAA=&#10;" filled="f" strokecolor="#9c1ef1" strokeweight="1pt">
                <v:textbox style="mso-fit-shape-to-text:t" inset="5mm,0,5mm,3mm">
                  <w:txbxContent>
                    <w:p w14:paraId="10A632C0" w14:textId="77777777" w:rsidR="00751E5F" w:rsidRPr="001352FB" w:rsidRDefault="00790370" w:rsidP="002E2E36">
                      <w:pPr>
                        <w:spacing w:before="128"/>
                        <w:rPr>
                          <w:rFonts w:ascii="Source Sans Pro Black" w:hAnsi="Source Sans Pro Black"/>
                          <w:b/>
                          <w:color w:val="9C1EF1"/>
                          <w:sz w:val="32"/>
                        </w:rPr>
                      </w:pPr>
                      <w:r w:rsidRPr="001352FB">
                        <w:rPr>
                          <w:rFonts w:ascii="Source Sans Pro Black" w:hAnsi="Source Sans Pro Black"/>
                          <w:b/>
                          <w:color w:val="9C1EF1"/>
                          <w:sz w:val="32"/>
                        </w:rPr>
                        <w:t>Compétences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et</w:t>
                      </w:r>
                      <w:r w:rsidRPr="001352FB">
                        <w:rPr>
                          <w:rFonts w:ascii="Source Sans Pro Black" w:hAnsi="Source Sans Pro Black"/>
                          <w:b/>
                          <w:color w:val="9C1EF1"/>
                          <w:spacing w:val="-10"/>
                          <w:sz w:val="32"/>
                        </w:rPr>
                        <w:t xml:space="preserve"> </w:t>
                      </w:r>
                      <w:r w:rsidRPr="001352FB">
                        <w:rPr>
                          <w:rFonts w:ascii="Source Sans Pro Black" w:hAnsi="Source Sans Pro Black"/>
                          <w:b/>
                          <w:color w:val="9C1EF1"/>
                          <w:sz w:val="32"/>
                        </w:rPr>
                        <w:t>connaissances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requises</w:t>
                      </w:r>
                    </w:p>
                    <w:p w14:paraId="52F59AAF" w14:textId="31C19FF8" w:rsidR="002E2E36" w:rsidRDefault="002E2E36" w:rsidP="002E2E36">
                      <w:pPr>
                        <w:pStyle w:val="Default"/>
                        <w:spacing w:before="240"/>
                        <w:rPr>
                          <w:b/>
                          <w:bCs/>
                          <w:color w:val="9C1EF1"/>
                          <w:sz w:val="18"/>
                          <w:szCs w:val="18"/>
                        </w:rPr>
                      </w:pPr>
                      <w:r w:rsidRPr="002E2E36">
                        <w:rPr>
                          <w:b/>
                          <w:bCs/>
                          <w:color w:val="9C1EF1"/>
                          <w:sz w:val="18"/>
                          <w:szCs w:val="18"/>
                        </w:rPr>
                        <w:t xml:space="preserve">Savoirs généraux, théoriques ou disciplinaires : </w:t>
                      </w:r>
                      <w:r w:rsidR="00A44377">
                        <w:rPr>
                          <w:b/>
                          <w:bCs/>
                          <w:color w:val="9C1EF1"/>
                          <w:sz w:val="18"/>
                          <w:szCs w:val="18"/>
                        </w:rPr>
                        <w:t>Disposer d’une solide expérience d’enseignement en droit civil, en tant que chargé de travaux dirigé</w:t>
                      </w:r>
                      <w:r w:rsidR="00A60587">
                        <w:rPr>
                          <w:b/>
                          <w:bCs/>
                          <w:color w:val="9C1EF1"/>
                          <w:sz w:val="18"/>
                          <w:szCs w:val="18"/>
                        </w:rPr>
                        <w:t>s</w:t>
                      </w:r>
                      <w:r w:rsidR="00A44377">
                        <w:rPr>
                          <w:b/>
                          <w:bCs/>
                          <w:color w:val="9C1EF1"/>
                          <w:sz w:val="18"/>
                          <w:szCs w:val="18"/>
                        </w:rPr>
                        <w:t xml:space="preserve"> ou enseignant contractuel</w:t>
                      </w:r>
                    </w:p>
                    <w:p w14:paraId="6878DD51" w14:textId="40F635CF" w:rsidR="00A44377" w:rsidRPr="002E2E36" w:rsidRDefault="00A44377" w:rsidP="002E2E36">
                      <w:pPr>
                        <w:pStyle w:val="Default"/>
                        <w:spacing w:before="240"/>
                        <w:rPr>
                          <w:color w:val="9C1EF1"/>
                          <w:sz w:val="18"/>
                          <w:szCs w:val="18"/>
                        </w:rPr>
                      </w:pPr>
                      <w:r>
                        <w:rPr>
                          <w:b/>
                          <w:bCs/>
                          <w:color w:val="9C1EF1"/>
                          <w:sz w:val="18"/>
                          <w:szCs w:val="18"/>
                        </w:rPr>
                        <w:t>S’insérer dans les axes de recherche de l’IRDP et participer à des manifestations scientifiques au sein de l’IRDP</w:t>
                      </w:r>
                    </w:p>
                    <w:p w14:paraId="4753667E" w14:textId="77777777" w:rsidR="007E4B03" w:rsidRDefault="007E4B03" w:rsidP="002E2E36">
                      <w:pPr>
                        <w:pStyle w:val="Default"/>
                        <w:rPr>
                          <w:color w:val="9C1EF1"/>
                          <w:sz w:val="18"/>
                          <w:szCs w:val="18"/>
                        </w:rPr>
                      </w:pPr>
                    </w:p>
                    <w:p w14:paraId="1E650998" w14:textId="38EE3502" w:rsidR="00A44377" w:rsidRDefault="002E2E36" w:rsidP="002E2E36">
                      <w:pPr>
                        <w:pStyle w:val="Default"/>
                        <w:rPr>
                          <w:b/>
                          <w:bCs/>
                          <w:color w:val="9C1EF1"/>
                          <w:sz w:val="18"/>
                          <w:szCs w:val="18"/>
                        </w:rPr>
                      </w:pPr>
                      <w:r w:rsidRPr="002E2E36">
                        <w:rPr>
                          <w:b/>
                          <w:bCs/>
                          <w:color w:val="9C1EF1"/>
                          <w:sz w:val="18"/>
                          <w:szCs w:val="18"/>
                        </w:rPr>
                        <w:t xml:space="preserve">Savoir-faire opérationnels : </w:t>
                      </w:r>
                      <w:r w:rsidR="00A44377">
                        <w:rPr>
                          <w:b/>
                          <w:bCs/>
                          <w:color w:val="9C1EF1"/>
                          <w:sz w:val="18"/>
                          <w:szCs w:val="18"/>
                        </w:rPr>
                        <w:t>faire preuve de pédagogie auprès des étudiants ;</w:t>
                      </w:r>
                    </w:p>
                    <w:p w14:paraId="7C294931" w14:textId="1349D8C7" w:rsidR="00A44377" w:rsidRPr="00A44377" w:rsidRDefault="00A44377" w:rsidP="002E2E36">
                      <w:pPr>
                        <w:pStyle w:val="Default"/>
                        <w:rPr>
                          <w:b/>
                          <w:bCs/>
                          <w:color w:val="9C1EF1"/>
                          <w:sz w:val="18"/>
                          <w:szCs w:val="18"/>
                        </w:rPr>
                      </w:pPr>
                      <w:proofErr w:type="spellStart"/>
                      <w:r>
                        <w:rPr>
                          <w:b/>
                          <w:bCs/>
                          <w:color w:val="9C1EF1"/>
                          <w:sz w:val="18"/>
                          <w:szCs w:val="18"/>
                        </w:rPr>
                        <w:t>Etre</w:t>
                      </w:r>
                      <w:proofErr w:type="spellEnd"/>
                      <w:r>
                        <w:rPr>
                          <w:b/>
                          <w:bCs/>
                          <w:color w:val="9C1EF1"/>
                          <w:sz w:val="18"/>
                          <w:szCs w:val="18"/>
                        </w:rPr>
                        <w:t xml:space="preserve"> moteur dans l’animation de la recherche au sein du laboratoire</w:t>
                      </w:r>
                    </w:p>
                    <w:p w14:paraId="7BC40AE9" w14:textId="77777777" w:rsidR="007E4B03" w:rsidRDefault="007E4B03" w:rsidP="002E2E36">
                      <w:pPr>
                        <w:pStyle w:val="Default"/>
                        <w:rPr>
                          <w:color w:val="9C1EF1"/>
                          <w:sz w:val="18"/>
                          <w:szCs w:val="18"/>
                        </w:rPr>
                      </w:pPr>
                    </w:p>
                    <w:p w14:paraId="760F95F8" w14:textId="558F8505" w:rsidR="007E4B03" w:rsidRPr="002E2E36" w:rsidRDefault="002E2E36" w:rsidP="007E4B03">
                      <w:pPr>
                        <w:pStyle w:val="Default"/>
                        <w:rPr>
                          <w:color w:val="9C1EF1"/>
                          <w:sz w:val="18"/>
                          <w:szCs w:val="18"/>
                        </w:rPr>
                      </w:pPr>
                      <w:r w:rsidRPr="002E2E36">
                        <w:rPr>
                          <w:b/>
                          <w:bCs/>
                          <w:color w:val="9C1EF1"/>
                          <w:sz w:val="18"/>
                          <w:szCs w:val="18"/>
                        </w:rPr>
                        <w:t xml:space="preserve">Savoir-être : </w:t>
                      </w:r>
                      <w:r w:rsidR="00A44377">
                        <w:rPr>
                          <w:b/>
                          <w:bCs/>
                          <w:color w:val="9C1EF1"/>
                          <w:sz w:val="18"/>
                          <w:szCs w:val="18"/>
                        </w:rPr>
                        <w:t>savoir s’intégrer dans un projet de recherche collective et une dynamique de laboratoire</w:t>
                      </w:r>
                    </w:p>
                    <w:p w14:paraId="6D878C43" w14:textId="29022D35" w:rsidR="008B2C5B" w:rsidRPr="002E2E36" w:rsidRDefault="008B2C5B" w:rsidP="002E2E36">
                      <w:pPr>
                        <w:pStyle w:val="Default"/>
                        <w:rPr>
                          <w:color w:val="9C1EF1"/>
                          <w:sz w:val="18"/>
                          <w:szCs w:val="18"/>
                        </w:rPr>
                      </w:pPr>
                    </w:p>
                  </w:txbxContent>
                </v:textbox>
                <w10:wrap type="topAndBottom" anchorx="page"/>
              </v:shape>
            </w:pict>
          </mc:Fallback>
        </mc:AlternateContent>
      </w:r>
    </w:p>
    <w:p w14:paraId="7AE36105" w14:textId="519793DB" w:rsidR="007E4B03" w:rsidRP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646C25A4" w14:textId="72E59D2D" w:rsidR="00183205" w:rsidRPr="002A3FE6" w:rsidRDefault="00183205" w:rsidP="002A3FE6">
      <w:pPr>
        <w:pStyle w:val="Corpsdetexte"/>
        <w:tabs>
          <w:tab w:val="left" w:pos="1560"/>
        </w:tabs>
        <w:spacing w:before="55" w:line="228" w:lineRule="auto"/>
        <w:rPr>
          <w:color w:val="231F20"/>
        </w:rPr>
      </w:pPr>
    </w:p>
    <w:p w14:paraId="2748101D" w14:textId="50FC3629" w:rsidR="00183205" w:rsidRDefault="00183205" w:rsidP="00183205">
      <w:pPr>
        <w:pStyle w:val="Corpsdetexte"/>
        <w:spacing w:before="5"/>
        <w:rPr>
          <w:b/>
          <w:color w:val="231F20"/>
          <w:sz w:val="14"/>
        </w:rPr>
      </w:pPr>
    </w:p>
    <w:p w14:paraId="4DC4BC7E" w14:textId="0CF7C0F3" w:rsidR="00AE68CC" w:rsidRDefault="00AE68CC" w:rsidP="00183205">
      <w:pPr>
        <w:pStyle w:val="Corpsdetexte"/>
        <w:spacing w:before="5"/>
        <w:rPr>
          <w:b/>
          <w:color w:val="231F20"/>
          <w:sz w:val="14"/>
        </w:rPr>
      </w:pPr>
    </w:p>
    <w:p w14:paraId="3B9D1BA2" w14:textId="70442F60" w:rsidR="00AE68CC" w:rsidRDefault="00AE68CC" w:rsidP="00183205">
      <w:pPr>
        <w:pStyle w:val="Corpsdetexte"/>
        <w:spacing w:before="5"/>
        <w:rPr>
          <w:b/>
          <w:color w:val="231F20"/>
          <w:sz w:val="14"/>
        </w:rPr>
      </w:pPr>
    </w:p>
    <w:p w14:paraId="2F2B7A4D" w14:textId="3FF1EB05" w:rsidR="00B43417" w:rsidRDefault="00844CC8" w:rsidP="00B43417">
      <w:pPr>
        <w:widowControl/>
        <w:numPr>
          <w:ilvl w:val="0"/>
          <w:numId w:val="17"/>
        </w:numPr>
        <w:autoSpaceDE/>
        <w:autoSpaceDN/>
        <w:spacing w:before="360"/>
        <w:rPr>
          <w:rFonts w:ascii="Arial" w:hAnsi="Arial" w:cs="Arial"/>
          <w:b/>
          <w:sz w:val="20"/>
          <w:szCs w:val="20"/>
        </w:rPr>
      </w:pPr>
      <w:r w:rsidRPr="008134E7">
        <w:rPr>
          <w:b/>
          <w:bCs/>
          <w:color w:val="231F20"/>
        </w:rPr>
        <w:t>Contact</w:t>
      </w:r>
      <w:r w:rsidR="00DD722B">
        <w:rPr>
          <w:b/>
          <w:bCs/>
          <w:color w:val="231F20"/>
        </w:rPr>
        <w:t xml:space="preserve"> pédagogique </w:t>
      </w:r>
      <w:r w:rsidRPr="008134E7">
        <w:rPr>
          <w:b/>
          <w:bCs/>
          <w:color w:val="231F20"/>
        </w:rPr>
        <w:t>:</w:t>
      </w:r>
    </w:p>
    <w:p w14:paraId="31FFACAC" w14:textId="77777777" w:rsidR="00B43417" w:rsidRDefault="00B43417" w:rsidP="00B43417">
      <w:pPr>
        <w:rPr>
          <w:rFonts w:ascii="Trebuchet MS" w:hAnsi="Trebuchet MS" w:cs="Arial"/>
          <w:color w:val="464646"/>
          <w:sz w:val="20"/>
          <w:szCs w:val="20"/>
          <w:lang w:eastAsia="fr-FR"/>
        </w:rPr>
      </w:pPr>
    </w:p>
    <w:p w14:paraId="38900E03" w14:textId="77777777" w:rsidR="00B43417" w:rsidRDefault="00B43417" w:rsidP="00B43417">
      <w:pPr>
        <w:rPr>
          <w:rFonts w:ascii="Arial" w:hAnsi="Arial" w:cs="Arial"/>
          <w:bCs/>
          <w:sz w:val="20"/>
          <w:szCs w:val="20"/>
        </w:rPr>
      </w:pPr>
      <w:r>
        <w:rPr>
          <w:rFonts w:ascii="Arial" w:hAnsi="Arial" w:cs="Arial"/>
          <w:bCs/>
          <w:sz w:val="20"/>
          <w:szCs w:val="20"/>
        </w:rPr>
        <w:t xml:space="preserve">Nom et prénom :  </w:t>
      </w:r>
      <w:proofErr w:type="spellStart"/>
      <w:r>
        <w:rPr>
          <w:rFonts w:ascii="Arial" w:hAnsi="Arial" w:cs="Arial"/>
          <w:bCs/>
          <w:sz w:val="20"/>
          <w:szCs w:val="20"/>
        </w:rPr>
        <w:t>Genicon</w:t>
      </w:r>
      <w:proofErr w:type="spellEnd"/>
      <w:r w:rsidRPr="00CB62A0">
        <w:rPr>
          <w:rFonts w:ascii="Arial" w:hAnsi="Arial" w:cs="Arial"/>
          <w:bCs/>
          <w:sz w:val="20"/>
          <w:szCs w:val="20"/>
        </w:rPr>
        <w:t xml:space="preserve"> </w:t>
      </w:r>
      <w:r>
        <w:rPr>
          <w:rFonts w:ascii="Arial" w:hAnsi="Arial" w:cs="Arial"/>
          <w:bCs/>
          <w:sz w:val="20"/>
          <w:szCs w:val="20"/>
        </w:rPr>
        <w:t>Charlotte</w:t>
      </w:r>
    </w:p>
    <w:p w14:paraId="09766687" w14:textId="77777777" w:rsidR="00B43417" w:rsidRDefault="00B43417" w:rsidP="00B43417">
      <w:pPr>
        <w:rPr>
          <w:rFonts w:ascii="Arial" w:hAnsi="Arial" w:cs="Arial"/>
          <w:bCs/>
          <w:sz w:val="20"/>
          <w:szCs w:val="20"/>
          <w:lang w:val="en-US"/>
        </w:rPr>
      </w:pPr>
      <w:r>
        <w:rPr>
          <w:rFonts w:ascii="Arial" w:hAnsi="Arial" w:cs="Arial"/>
          <w:bCs/>
          <w:sz w:val="20"/>
          <w:szCs w:val="20"/>
          <w:lang w:val="en-US"/>
        </w:rPr>
        <w:t xml:space="preserve">Mel  : </w:t>
      </w:r>
      <w:hyperlink r:id="rId23" w:history="1">
        <w:r w:rsidRPr="00A4753B">
          <w:rPr>
            <w:rStyle w:val="Lienhypertexte"/>
            <w:rFonts w:ascii="Arial" w:hAnsi="Arial" w:cs="Arial"/>
            <w:bCs/>
            <w:sz w:val="20"/>
            <w:szCs w:val="20"/>
            <w:lang w:val="en-US"/>
          </w:rPr>
          <w:t>charlotte.genicon@univ-nantes.fr</w:t>
        </w:r>
      </w:hyperlink>
    </w:p>
    <w:p w14:paraId="1E480FED" w14:textId="77777777" w:rsidR="00B43417" w:rsidRDefault="00B43417" w:rsidP="00B43417">
      <w:pPr>
        <w:rPr>
          <w:rFonts w:ascii="Arial" w:hAnsi="Arial" w:cs="Arial"/>
          <w:bCs/>
          <w:sz w:val="20"/>
          <w:szCs w:val="20"/>
          <w:lang w:val="en-US"/>
        </w:rPr>
      </w:pPr>
    </w:p>
    <w:p w14:paraId="4D97CA7E" w14:textId="77777777" w:rsidR="00B43417" w:rsidRDefault="00B43417" w:rsidP="00B43417">
      <w:pPr>
        <w:widowControl/>
        <w:numPr>
          <w:ilvl w:val="0"/>
          <w:numId w:val="17"/>
        </w:numPr>
        <w:autoSpaceDE/>
        <w:autoSpaceDN/>
        <w:spacing w:before="360"/>
        <w:rPr>
          <w:rFonts w:ascii="Arial" w:hAnsi="Arial" w:cs="Arial"/>
          <w:b/>
          <w:sz w:val="20"/>
          <w:szCs w:val="20"/>
        </w:rPr>
      </w:pPr>
      <w:r>
        <w:rPr>
          <w:rFonts w:ascii="Arial" w:hAnsi="Arial" w:cs="Arial"/>
          <w:b/>
          <w:sz w:val="20"/>
          <w:szCs w:val="20"/>
        </w:rPr>
        <w:t>Contacts recherche :</w:t>
      </w:r>
    </w:p>
    <w:p w14:paraId="534023FB" w14:textId="77777777" w:rsidR="00B43417" w:rsidRDefault="00B43417" w:rsidP="00B43417">
      <w:pPr>
        <w:rPr>
          <w:rFonts w:ascii="Arial" w:hAnsi="Arial" w:cs="Arial"/>
          <w:bCs/>
          <w:sz w:val="20"/>
          <w:szCs w:val="20"/>
          <w:lang w:val="en-US"/>
        </w:rPr>
      </w:pPr>
    </w:p>
    <w:p w14:paraId="5EB136B6" w14:textId="77777777" w:rsidR="00B43417" w:rsidRDefault="00B43417" w:rsidP="00B43417">
      <w:pPr>
        <w:rPr>
          <w:rFonts w:ascii="Arial" w:hAnsi="Arial" w:cs="Arial"/>
          <w:bCs/>
          <w:sz w:val="20"/>
          <w:szCs w:val="20"/>
        </w:rPr>
      </w:pPr>
      <w:r>
        <w:rPr>
          <w:rFonts w:ascii="Arial" w:hAnsi="Arial" w:cs="Arial"/>
          <w:bCs/>
          <w:sz w:val="20"/>
          <w:szCs w:val="20"/>
        </w:rPr>
        <w:t xml:space="preserve">Noms et prénoms :  Bucher Charles-Edouard et </w:t>
      </w:r>
      <w:proofErr w:type="spellStart"/>
      <w:r>
        <w:rPr>
          <w:rFonts w:ascii="Arial" w:hAnsi="Arial" w:cs="Arial"/>
          <w:bCs/>
          <w:sz w:val="20"/>
          <w:szCs w:val="20"/>
        </w:rPr>
        <w:t>Lebois</w:t>
      </w:r>
      <w:proofErr w:type="spellEnd"/>
      <w:r>
        <w:rPr>
          <w:rFonts w:ascii="Arial" w:hAnsi="Arial" w:cs="Arial"/>
          <w:bCs/>
          <w:sz w:val="20"/>
          <w:szCs w:val="20"/>
        </w:rPr>
        <w:t xml:space="preserve"> Audrey</w:t>
      </w:r>
    </w:p>
    <w:p w14:paraId="4F8CDED9" w14:textId="0D71F7E9" w:rsidR="00B43417" w:rsidRDefault="00B43417" w:rsidP="00B43417">
      <w:pPr>
        <w:rPr>
          <w:rFonts w:ascii="Arial" w:hAnsi="Arial" w:cs="Arial"/>
          <w:bCs/>
          <w:sz w:val="20"/>
          <w:szCs w:val="20"/>
        </w:rPr>
      </w:pPr>
      <w:r w:rsidRPr="004A0C50">
        <w:rPr>
          <w:rFonts w:ascii="Arial" w:hAnsi="Arial" w:cs="Arial"/>
          <w:bCs/>
          <w:sz w:val="20"/>
          <w:szCs w:val="20"/>
        </w:rPr>
        <w:t xml:space="preserve">Mel  : </w:t>
      </w:r>
      <w:hyperlink r:id="rId24" w:history="1">
        <w:r w:rsidRPr="004A0C50">
          <w:rPr>
            <w:rStyle w:val="Lienhypertexte"/>
            <w:rFonts w:ascii="Arial" w:hAnsi="Arial" w:cs="Arial"/>
            <w:bCs/>
            <w:sz w:val="20"/>
            <w:szCs w:val="20"/>
          </w:rPr>
          <w:t>charles-edouard.bucher@univ-nantes.fr</w:t>
        </w:r>
      </w:hyperlink>
      <w:r w:rsidRPr="004A0C50">
        <w:rPr>
          <w:rFonts w:ascii="Arial" w:hAnsi="Arial" w:cs="Arial"/>
          <w:bCs/>
          <w:sz w:val="20"/>
          <w:szCs w:val="20"/>
        </w:rPr>
        <w:t xml:space="preserve"> et </w:t>
      </w:r>
      <w:hyperlink r:id="rId25" w:history="1">
        <w:r w:rsidR="009D49BE" w:rsidRPr="00464836">
          <w:rPr>
            <w:rStyle w:val="Lienhypertexte"/>
            <w:rFonts w:ascii="Arial" w:hAnsi="Arial" w:cs="Arial"/>
            <w:bCs/>
            <w:sz w:val="20"/>
            <w:szCs w:val="20"/>
          </w:rPr>
          <w:t>audrey.lebois@univ-nantes.fr</w:t>
        </w:r>
      </w:hyperlink>
    </w:p>
    <w:p w14:paraId="169FC7E5" w14:textId="385F57C2" w:rsidR="008341FE" w:rsidRDefault="008341FE" w:rsidP="00844CC8">
      <w:pPr>
        <w:pStyle w:val="Corpsdetexte"/>
        <w:spacing w:before="5"/>
        <w:rPr>
          <w:color w:val="231F20"/>
        </w:rPr>
      </w:pPr>
    </w:p>
    <w:p w14:paraId="3CB67628" w14:textId="0A9F7875" w:rsidR="00DD722B" w:rsidRDefault="00DD722B" w:rsidP="00DD722B">
      <w:pPr>
        <w:pStyle w:val="Corpsdetexte"/>
        <w:spacing w:before="240"/>
        <w:rPr>
          <w:b/>
          <w:bCs/>
          <w:color w:val="231F20"/>
        </w:rPr>
      </w:pPr>
      <w:r w:rsidRPr="00DD722B">
        <w:rPr>
          <w:b/>
          <w:bCs/>
          <w:color w:val="231F20"/>
        </w:rPr>
        <w:t>Dossier de candidature</w:t>
      </w:r>
    </w:p>
    <w:p w14:paraId="23E1C403" w14:textId="11719BA9" w:rsidR="00B43417" w:rsidRDefault="00B43417" w:rsidP="00B43417">
      <w:pPr>
        <w:rPr>
          <w:rFonts w:ascii="Trebuchet MS" w:hAnsi="Trebuchet MS" w:cs="Arial"/>
          <w:sz w:val="20"/>
          <w:szCs w:val="20"/>
          <w:lang w:eastAsia="fr-FR"/>
        </w:rPr>
      </w:pPr>
      <w:r>
        <w:rPr>
          <w:rFonts w:ascii="Trebuchet MS" w:hAnsi="Trebuchet MS" w:cs="Arial"/>
          <w:sz w:val="20"/>
          <w:szCs w:val="20"/>
          <w:lang w:eastAsia="fr-FR"/>
        </w:rPr>
        <w:t xml:space="preserve">Transmission du dossier de candidature par mél exclusivement en un seul fichier PDF à l'adresse suivante : </w:t>
      </w:r>
      <w:hyperlink r:id="rId26" w:history="1">
        <w:r w:rsidR="009D49BE" w:rsidRPr="00464836">
          <w:rPr>
            <w:rStyle w:val="Lienhypertexte"/>
            <w:rFonts w:ascii="Trebuchet MS" w:hAnsi="Trebuchet MS" w:cs="Arial"/>
            <w:sz w:val="20"/>
            <w:szCs w:val="20"/>
            <w:lang w:eastAsia="fr-FR"/>
          </w:rPr>
          <w:t>recrutement.enseignant.societes@univ-nantes.fr</w:t>
        </w:r>
      </w:hyperlink>
    </w:p>
    <w:p w14:paraId="272965CF" w14:textId="77777777" w:rsidR="00B43417" w:rsidRDefault="00B43417" w:rsidP="00B43417">
      <w:pPr>
        <w:rPr>
          <w:rFonts w:ascii="Trebuchet MS" w:hAnsi="Trebuchet MS" w:cs="Arial"/>
          <w:sz w:val="20"/>
          <w:szCs w:val="20"/>
          <w:lang w:eastAsia="fr-FR"/>
        </w:rPr>
      </w:pPr>
    </w:p>
    <w:p w14:paraId="7A336AF2" w14:textId="2E56A4C0" w:rsidR="00B43417" w:rsidRDefault="00B43417" w:rsidP="00B43417">
      <w:pPr>
        <w:spacing w:before="120"/>
        <w:rPr>
          <w:rFonts w:ascii="Trebuchet MS" w:hAnsi="Trebuchet MS" w:cs="Arial"/>
          <w:sz w:val="20"/>
          <w:szCs w:val="20"/>
          <w:lang w:eastAsia="fr-FR"/>
        </w:rPr>
      </w:pPr>
      <w:r>
        <w:rPr>
          <w:rFonts w:ascii="Trebuchet MS" w:hAnsi="Trebuchet MS" w:cs="Arial"/>
          <w:sz w:val="20"/>
          <w:szCs w:val="20"/>
          <w:lang w:eastAsia="fr-FR"/>
        </w:rPr>
        <w:t>Merci de préciser en objet du message : « candidature contractuel LR</w:t>
      </w:r>
      <w:r w:rsidR="009D49BE">
        <w:rPr>
          <w:rFonts w:ascii="Trebuchet MS" w:hAnsi="Trebuchet MS" w:cs="Arial"/>
          <w:sz w:val="20"/>
          <w:szCs w:val="20"/>
          <w:lang w:eastAsia="fr-FR"/>
        </w:rPr>
        <w:t xml:space="preserve">U Droit privé et sc. </w:t>
      </w:r>
      <w:proofErr w:type="spellStart"/>
      <w:r w:rsidR="009D49BE">
        <w:rPr>
          <w:rFonts w:ascii="Trebuchet MS" w:hAnsi="Trebuchet MS" w:cs="Arial"/>
          <w:sz w:val="20"/>
          <w:szCs w:val="20"/>
          <w:lang w:eastAsia="fr-FR"/>
        </w:rPr>
        <w:t>Crim</w:t>
      </w:r>
      <w:proofErr w:type="spellEnd"/>
      <w:r w:rsidR="009D49BE">
        <w:rPr>
          <w:rFonts w:ascii="Trebuchet MS" w:hAnsi="Trebuchet MS" w:cs="Arial"/>
          <w:sz w:val="20"/>
          <w:szCs w:val="20"/>
          <w:lang w:eastAsia="fr-FR"/>
        </w:rPr>
        <w:t> »</w:t>
      </w:r>
    </w:p>
    <w:p w14:paraId="219AC153" w14:textId="77777777" w:rsidR="00B43417" w:rsidRDefault="00B43417" w:rsidP="00B43417">
      <w:pPr>
        <w:rPr>
          <w:rFonts w:ascii="Trebuchet MS" w:hAnsi="Trebuchet MS" w:cs="Arial"/>
          <w:sz w:val="20"/>
          <w:szCs w:val="20"/>
          <w:lang w:eastAsia="fr-FR"/>
        </w:rPr>
      </w:pPr>
    </w:p>
    <w:p w14:paraId="48F746EC" w14:textId="77777777" w:rsidR="00B43417" w:rsidRDefault="00B43417" w:rsidP="00B43417">
      <w:pPr>
        <w:rPr>
          <w:rFonts w:ascii="Trebuchet MS" w:hAnsi="Trebuchet MS" w:cs="Arial"/>
          <w:sz w:val="20"/>
          <w:szCs w:val="20"/>
          <w:lang w:eastAsia="fr-FR"/>
        </w:rPr>
      </w:pPr>
      <w:r>
        <w:rPr>
          <w:rFonts w:ascii="Trebuchet MS" w:hAnsi="Trebuchet MS" w:cs="Arial"/>
          <w:sz w:val="20"/>
          <w:szCs w:val="20"/>
          <w:lang w:eastAsia="fr-FR"/>
        </w:rPr>
        <w:t>Constitution du dossier :</w:t>
      </w:r>
    </w:p>
    <w:p w14:paraId="5168A74C" w14:textId="77777777" w:rsidR="00B43417" w:rsidRDefault="00B43417" w:rsidP="00B43417">
      <w:pPr>
        <w:widowControl/>
        <w:numPr>
          <w:ilvl w:val="0"/>
          <w:numId w:val="18"/>
        </w:numPr>
        <w:autoSpaceDE/>
        <w:autoSpaceDN/>
        <w:rPr>
          <w:rFonts w:ascii="Trebuchet MS" w:hAnsi="Trebuchet MS" w:cs="Arial"/>
          <w:sz w:val="20"/>
          <w:szCs w:val="20"/>
          <w:lang w:eastAsia="fr-FR"/>
        </w:rPr>
      </w:pPr>
      <w:r>
        <w:rPr>
          <w:rFonts w:ascii="Trebuchet MS" w:hAnsi="Trebuchet MS" w:cs="Arial"/>
          <w:sz w:val="20"/>
          <w:szCs w:val="20"/>
          <w:lang w:eastAsia="fr-FR"/>
        </w:rPr>
        <w:t>Lettre de motivation</w:t>
      </w:r>
    </w:p>
    <w:p w14:paraId="36E6E71A" w14:textId="77777777" w:rsidR="00B43417" w:rsidRDefault="00B43417" w:rsidP="00B43417">
      <w:pPr>
        <w:widowControl/>
        <w:numPr>
          <w:ilvl w:val="0"/>
          <w:numId w:val="18"/>
        </w:numPr>
        <w:autoSpaceDE/>
        <w:autoSpaceDN/>
        <w:rPr>
          <w:rFonts w:ascii="Trebuchet MS" w:hAnsi="Trebuchet MS" w:cs="Arial"/>
          <w:sz w:val="20"/>
          <w:szCs w:val="20"/>
          <w:lang w:eastAsia="fr-FR"/>
        </w:rPr>
      </w:pPr>
      <w:r>
        <w:rPr>
          <w:rFonts w:ascii="Trebuchet MS" w:hAnsi="Trebuchet MS" w:cs="Arial"/>
          <w:sz w:val="20"/>
          <w:szCs w:val="20"/>
          <w:lang w:eastAsia="fr-FR"/>
        </w:rPr>
        <w:t>CV détaillé</w:t>
      </w:r>
    </w:p>
    <w:p w14:paraId="533C97C7" w14:textId="77777777" w:rsidR="00B43417" w:rsidRDefault="00B43417" w:rsidP="00B43417">
      <w:pPr>
        <w:widowControl/>
        <w:numPr>
          <w:ilvl w:val="0"/>
          <w:numId w:val="18"/>
        </w:numPr>
        <w:autoSpaceDE/>
        <w:autoSpaceDN/>
        <w:rPr>
          <w:rFonts w:ascii="Trebuchet MS" w:hAnsi="Trebuchet MS" w:cs="Arial"/>
          <w:sz w:val="20"/>
          <w:szCs w:val="20"/>
          <w:lang w:eastAsia="fr-FR"/>
        </w:rPr>
      </w:pPr>
      <w:r>
        <w:rPr>
          <w:rFonts w:ascii="Trebuchet MS" w:hAnsi="Trebuchet MS" w:cs="Arial"/>
          <w:sz w:val="20"/>
          <w:szCs w:val="20"/>
          <w:lang w:eastAsia="fr-FR"/>
        </w:rPr>
        <w:t>Attestation ou copie du dernier diplôme obtenu</w:t>
      </w:r>
    </w:p>
    <w:p w14:paraId="56978422" w14:textId="77777777" w:rsidR="00B43417" w:rsidRDefault="00B43417" w:rsidP="00B43417">
      <w:pPr>
        <w:widowControl/>
        <w:numPr>
          <w:ilvl w:val="0"/>
          <w:numId w:val="18"/>
        </w:numPr>
        <w:autoSpaceDE/>
        <w:autoSpaceDN/>
        <w:rPr>
          <w:rFonts w:ascii="Trebuchet MS" w:hAnsi="Trebuchet MS" w:cs="Arial"/>
          <w:sz w:val="20"/>
          <w:szCs w:val="20"/>
          <w:lang w:eastAsia="fr-FR"/>
        </w:rPr>
      </w:pPr>
      <w:r>
        <w:rPr>
          <w:rFonts w:ascii="Trebuchet MS" w:hAnsi="Trebuchet MS" w:cs="Arial"/>
          <w:sz w:val="20"/>
          <w:szCs w:val="20"/>
          <w:lang w:eastAsia="fr-FR"/>
        </w:rPr>
        <w:t>Le cas échéant, tout autre document attestant de votre compétence à exercer ce poste</w:t>
      </w:r>
    </w:p>
    <w:p w14:paraId="0DB4FA33" w14:textId="77777777" w:rsidR="00B43417" w:rsidRDefault="00B43417" w:rsidP="00B43417">
      <w:pPr>
        <w:rPr>
          <w:rFonts w:ascii="Trebuchet MS" w:hAnsi="Trebuchet MS" w:cs="Arial"/>
          <w:sz w:val="20"/>
          <w:szCs w:val="20"/>
          <w:lang w:eastAsia="fr-FR"/>
        </w:rPr>
      </w:pPr>
    </w:p>
    <w:p w14:paraId="72EF34F1" w14:textId="5E225CE1" w:rsidR="00B43417" w:rsidRDefault="00B43417" w:rsidP="00B43417">
      <w:pPr>
        <w:rPr>
          <w:rFonts w:ascii="Trebuchet MS" w:hAnsi="Trebuchet MS" w:cs="Arial"/>
        </w:rPr>
      </w:pPr>
      <w:r>
        <w:rPr>
          <w:rFonts w:ascii="Trebuchet MS" w:hAnsi="Trebuchet MS" w:cs="Arial"/>
          <w:sz w:val="20"/>
          <w:szCs w:val="20"/>
          <w:lang w:eastAsia="fr-FR"/>
        </w:rPr>
        <w:t xml:space="preserve">Date limite de transmission : </w:t>
      </w:r>
      <w:r w:rsidR="009D49BE" w:rsidRPr="009D49BE">
        <w:rPr>
          <w:rFonts w:ascii="Trebuchet MS" w:hAnsi="Trebuchet MS" w:cs="Arial"/>
          <w:b/>
          <w:bCs/>
          <w:sz w:val="20"/>
          <w:szCs w:val="20"/>
          <w:u w:val="single"/>
          <w:lang w:eastAsia="fr-FR"/>
        </w:rPr>
        <w:t>07/07/2024</w:t>
      </w:r>
    </w:p>
    <w:p w14:paraId="62038DEF" w14:textId="14273B40" w:rsidR="00E55299" w:rsidRPr="00DD722B" w:rsidRDefault="00E55299" w:rsidP="00DD722B">
      <w:pPr>
        <w:pStyle w:val="Corpsdetexte"/>
        <w:spacing w:before="5" w:after="120"/>
        <w:rPr>
          <w:b/>
          <w:color w:val="FFFFFF" w:themeColor="background1"/>
          <w:sz w:val="18"/>
          <w:szCs w:val="18"/>
        </w:rPr>
      </w:pPr>
      <w:r w:rsidRPr="00861848">
        <w:rPr>
          <w:b/>
          <w:color w:val="FFFFFF" w:themeColor="background1"/>
          <w:sz w:val="18"/>
          <w:szCs w:val="18"/>
        </w:rPr>
        <w:t xml:space="preserve"> Nantes Université (A modifier à votre convenance)</w:t>
      </w:r>
    </w:p>
    <w:sectPr w:rsidR="00E55299" w:rsidRPr="00DD722B" w:rsidSect="00343BCC">
      <w:footerReference w:type="default" r:id="rId27"/>
      <w:headerReference w:type="first" r:id="rId28"/>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CFA71" w14:textId="77777777" w:rsidR="009A48BC" w:rsidRDefault="009A48BC" w:rsidP="007F1848">
      <w:r>
        <w:separator/>
      </w:r>
    </w:p>
  </w:endnote>
  <w:endnote w:type="continuationSeparator" w:id="0">
    <w:p w14:paraId="79676AC3" w14:textId="77777777" w:rsidR="009A48BC" w:rsidRDefault="009A48BC"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CFBC" w14:textId="77777777" w:rsidR="007F1848" w:rsidRPr="00151303" w:rsidRDefault="007F1848" w:rsidP="00F12976">
    <w:pPr>
      <w:spacing w:before="100"/>
      <w:jc w:val="right"/>
      <w:rPr>
        <w:sz w:val="32"/>
      </w:rPr>
    </w:pPr>
    <w:r w:rsidRPr="00151303">
      <w:rPr>
        <w:noProof/>
        <w:lang w:eastAsia="fr-FR"/>
      </w:rPr>
      <mc:AlternateContent>
        <mc:Choice Requires="wps">
          <w:drawing>
            <wp:anchor distT="0" distB="0" distL="114300" distR="114300" simplePos="0" relativeHeight="251659264" behindDoc="0" locked="0" layoutInCell="1" allowOverlap="1" wp14:anchorId="3622B7D0" wp14:editId="6CF279A8">
              <wp:simplePos x="0" y="0"/>
              <wp:positionH relativeFrom="page">
                <wp:posOffset>899795</wp:posOffset>
              </wp:positionH>
              <wp:positionV relativeFrom="paragraph">
                <wp:posOffset>295275</wp:posOffset>
              </wp:positionV>
              <wp:extent cx="5760085" cy="0"/>
              <wp:effectExtent l="0" t="0" r="12065" b="1905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9C1E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1588BC"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xnKAIAAE4EAAAOAAAAZHJzL2Uyb0RvYy54bWysVE2P2yAQvVfqf0DcE9tpPq04q8pOetm2&#10;kXb7AwjgGBUDAhInqvrfO+A4yraXquoFD8zw5s3Mw+unSyvRmVsntCpwNk4x4opqJtSxwN9ed6Ml&#10;Rs4TxYjUihf4yh1+2rx/t+5Mzie60ZJxiwBEubwzBW68N3mSONrwlrixNlyBs9a2JR629pgwSzpA&#10;b2UySdN50mnLjNWUOwenVe/Em4hf15z6r3XtuEeywMDNx9XG9RDWZLMm+dES0wh6o0H+gUVLhIKk&#10;d6iKeIJOVvwB1QpqtdO1H1PdJrquBeWxBqgmS3+r5qUhhsdaoDnO3Nvk/h8s/XLeWyRYgRcYKdLC&#10;iEqtFPSNnyxiVguPFqFLnXE5BJdqb0Od9KJezLOm3x1SumyIOvLI9vVqACILN5I3V8LGGch16D5r&#10;BjHk5HVs2aW2bYCEZqBLnMz1Phl+8YjC4WwxT9PlDCM6+BKSDxeNdf4T1y0KRoGlUKFpJCfnZ+cD&#10;EZIPIeFY6Z2QMg5eKtQB28kiTeMNp6VgwRvinD0eSmnRmYB2VmW23fVlgecxLEBXxDV9XHT1qrL6&#10;pFhM03DCtjfbEyF7G2hJFRJBkUD0ZvWq+bFKV9vldjkdTSfz7WiaVtXo466cjua7bDGrPlRlWWU/&#10;A+dsmjeCMa4C7UHB2fTvFHJ7S7327hq+Nyh5ix47CWSHbyQdpxwG20vkoNl1b4fpg2hj8O2BhVfx&#10;uAf78Tew+QUAAP//AwBQSwMEFAAGAAgAAAAhAEaQCl7fAAAACgEAAA8AAABkcnMvZG93bnJldi54&#10;bWxMj8FOwzAQRO9I/IO1SNyoXUjTEuJUCAkJDiBReuHmxEsSNV5HsdMEvp6tOMBxZp9mZ/Lt7Dpx&#10;xCG0njQsFwoEUuVtS7WG/fvj1QZEiIas6Tyhhi8MsC3Oz3KTWT/RGx53sRYcQiEzGpoY+0zKUDXo&#10;TFj4Holvn35wJrIcamkHM3G46+S1Uql0piX+0JgeHxqsDrvRaTi8zlP67Iz9WN+8fK+eVDnub0ut&#10;Ly/m+zsQEef4B8OpPleHgjuVfiQbRMc6Wa4Z1ZCkKxAnQCUbHlP+OrLI5f8JxQ8AAAD//wMAUEsB&#10;Ai0AFAAGAAgAAAAhALaDOJL+AAAA4QEAABMAAAAAAAAAAAAAAAAAAAAAAFtDb250ZW50X1R5cGVz&#10;XS54bWxQSwECLQAUAAYACAAAACEAOP0h/9YAAACUAQAACwAAAAAAAAAAAAAAAAAvAQAAX3JlbHMv&#10;LnJlbHNQSwECLQAUAAYACAAAACEAXEJMZygCAABOBAAADgAAAAAAAAAAAAAAAAAuAgAAZHJzL2Uy&#10;b0RvYy54bWxQSwECLQAUAAYACAAAACEARpAKXt8AAAAKAQAADwAAAAAAAAAAAAAAAACCBAAAZHJz&#10;L2Rvd25yZXYueG1sUEsFBgAAAAAEAAQA8wAAAI4FAAAAAA==&#10;" strokecolor="#9c1ef1" strokeweight="1pt">
              <w10:wrap anchorx="page"/>
            </v:line>
          </w:pict>
        </mc:Fallback>
      </mc:AlternateContent>
    </w:r>
    <w:r w:rsidR="00833D37" w:rsidRPr="00151303">
      <w:rPr>
        <w:sz w:val="32"/>
      </w:rPr>
      <w:t>univ-nantes</w:t>
    </w:r>
    <w:r w:rsidRPr="00151303">
      <w:rPr>
        <w:sz w:val="32"/>
      </w:rPr>
      <w:t>.fr</w:t>
    </w:r>
  </w:p>
  <w:p w14:paraId="49A02F05" w14:textId="77777777"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xmlns:oel="http://schemas.microsoft.com/office/2019/extlst">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AB4F" w14:textId="77777777" w:rsidR="009A48BC" w:rsidRDefault="009A48BC" w:rsidP="007F1848">
      <w:r>
        <w:separator/>
      </w:r>
    </w:p>
  </w:footnote>
  <w:footnote w:type="continuationSeparator" w:id="0">
    <w:p w14:paraId="12A69AE6" w14:textId="77777777" w:rsidR="009A48BC" w:rsidRDefault="009A48BC"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AD058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05pt;height:150.05pt;visibility:visible;mso-wrap-style:square" o:bullet="t">
        <v:imagedata r:id="rId1" o:title=""/>
      </v:shape>
    </w:pict>
  </w:numPicBullet>
  <w:numPicBullet w:numPicBulletId="1">
    <w:pict>
      <v:shape w14:anchorId="26FC8CF7" id="_x0000_i1027" type="#_x0000_t75" style="width:217.05pt;height:150.05pt;visibility:visible;mso-wrap-style:square" o:bullet="t">
        <v:imagedata r:id="rId2" o:title=""/>
      </v:shape>
    </w:pict>
  </w:numPicBullet>
  <w:numPicBullet w:numPicBulletId="2">
    <w:pict>
      <v:shape w14:anchorId="1AE74EBD" id="_x0000_i1028" type="#_x0000_t75" style="width:185pt;height:141.05pt;visibility:visible;mso-wrap-style:square" o:bullet="t">
        <v:imagedata r:id="rId3" o:title=""/>
      </v:shape>
    </w:pict>
  </w:numPicBullet>
  <w:numPicBullet w:numPicBulletId="3">
    <w:pict>
      <v:shape w14:anchorId="6570A32C" id="_x0000_i1029" type="#_x0000_t75" style="width:243.1pt;height:149.95pt;visibility:visible;mso-wrap-style:square" o:bullet="t">
        <v:imagedata r:id="rId4" o:title=""/>
      </v:shape>
    </w:pict>
  </w:numPicBullet>
  <w:numPicBullet w:numPicBulletId="4">
    <w:pict>
      <v:shape id="_x0000_i1030" type="#_x0000_t75" style="width:150.05pt;height:150.05pt;visibility:visible;mso-wrap-style:square" o:bullet="t">
        <v:imagedata r:id="rId5" o:title=""/>
      </v:shape>
    </w:pict>
  </w:numPicBullet>
  <w:numPicBullet w:numPicBulletId="5">
    <w:pict>
      <v:shape id="_x0000_i1031" type="#_x0000_t75" style="width:150.05pt;height:150.05pt;flip:y;visibility:visible;mso-wrap-style:square" o:bullet="t">
        <v:imagedata r:id="rId6" o:title=""/>
      </v:shape>
    </w:pict>
  </w:numPicBullet>
  <w:numPicBullet w:numPicBulletId="6">
    <w:pict>
      <v:shape id="_x0000_i1032" type="#_x0000_t75" style="width:224.05pt;height:150.05pt;visibility:visible;mso-wrap-style:square" o:bullet="t">
        <v:imagedata r:id="rId7" o:title=""/>
      </v:shape>
    </w:pict>
  </w:numPicBullet>
  <w:numPicBullet w:numPicBulletId="7">
    <w:pict>
      <v:shape id="_x0000_i1033" type="#_x0000_t75" style="width:143.95pt;height:149.9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1" w15:restartNumberingAfterBreak="0">
    <w:nsid w:val="55F43FFE"/>
    <w:multiLevelType w:val="hybridMultilevel"/>
    <w:tmpl w:val="FAE60B9E"/>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2" w15:restartNumberingAfterBreak="0">
    <w:nsid w:val="5A693F4F"/>
    <w:multiLevelType w:val="hybridMultilevel"/>
    <w:tmpl w:val="DCF09560"/>
    <w:lvl w:ilvl="0" w:tplc="22F2F226">
      <w:start w:val="1"/>
      <w:numFmt w:val="bullet"/>
      <w:lvlText w:val=""/>
      <w:lvlJc w:val="left"/>
      <w:pPr>
        <w:ind w:left="720" w:hanging="360"/>
      </w:pPr>
      <w:rPr>
        <w:rFonts w:ascii="Symbol" w:hAnsi="Symbol" w:hint="default"/>
      </w:rPr>
    </w:lvl>
    <w:lvl w:ilvl="1" w:tplc="553C3140">
      <w:start w:val="1"/>
      <w:numFmt w:val="bullet"/>
      <w:lvlText w:val="-"/>
      <w:lvlJc w:val="left"/>
      <w:pPr>
        <w:ind w:left="1440" w:hanging="360"/>
      </w:pPr>
      <w:rPr>
        <w:rFonts w:ascii="Times New Roman" w:eastAsia="Times New Roman" w:hAnsi="Times New Roman" w:cs="Times New Roman" w:hint="default"/>
      </w:rPr>
    </w:lvl>
    <w:lvl w:ilvl="2" w:tplc="E69A5F1A">
      <w:start w:val="1"/>
      <w:numFmt w:val="bullet"/>
      <w:lvlText w:val=""/>
      <w:lvlJc w:val="left"/>
      <w:pPr>
        <w:ind w:left="2160" w:hanging="360"/>
      </w:pPr>
      <w:rPr>
        <w:rFonts w:ascii="Wingdings" w:hAnsi="Wingdings" w:hint="default"/>
      </w:rPr>
    </w:lvl>
    <w:lvl w:ilvl="3" w:tplc="EA22E0CE">
      <w:start w:val="1"/>
      <w:numFmt w:val="bullet"/>
      <w:lvlText w:val=""/>
      <w:lvlJc w:val="left"/>
      <w:pPr>
        <w:ind w:left="2880" w:hanging="360"/>
      </w:pPr>
      <w:rPr>
        <w:rFonts w:ascii="Symbol" w:hAnsi="Symbol" w:hint="default"/>
      </w:rPr>
    </w:lvl>
    <w:lvl w:ilvl="4" w:tplc="CA28D83E">
      <w:start w:val="1"/>
      <w:numFmt w:val="bullet"/>
      <w:lvlText w:val="o"/>
      <w:lvlJc w:val="left"/>
      <w:pPr>
        <w:ind w:left="3600" w:hanging="360"/>
      </w:pPr>
      <w:rPr>
        <w:rFonts w:ascii="Courier New" w:hAnsi="Courier New" w:cs="Courier New" w:hint="default"/>
      </w:rPr>
    </w:lvl>
    <w:lvl w:ilvl="5" w:tplc="6A2EF500">
      <w:start w:val="1"/>
      <w:numFmt w:val="bullet"/>
      <w:lvlText w:val=""/>
      <w:lvlJc w:val="left"/>
      <w:pPr>
        <w:ind w:left="4320" w:hanging="360"/>
      </w:pPr>
      <w:rPr>
        <w:rFonts w:ascii="Wingdings" w:hAnsi="Wingdings" w:hint="default"/>
      </w:rPr>
    </w:lvl>
    <w:lvl w:ilvl="6" w:tplc="C9C882A0">
      <w:start w:val="1"/>
      <w:numFmt w:val="bullet"/>
      <w:lvlText w:val=""/>
      <w:lvlJc w:val="left"/>
      <w:pPr>
        <w:ind w:left="5040" w:hanging="360"/>
      </w:pPr>
      <w:rPr>
        <w:rFonts w:ascii="Symbol" w:hAnsi="Symbol" w:hint="default"/>
      </w:rPr>
    </w:lvl>
    <w:lvl w:ilvl="7" w:tplc="9C364B78">
      <w:start w:val="1"/>
      <w:numFmt w:val="bullet"/>
      <w:lvlText w:val="o"/>
      <w:lvlJc w:val="left"/>
      <w:pPr>
        <w:ind w:left="5760" w:hanging="360"/>
      </w:pPr>
      <w:rPr>
        <w:rFonts w:ascii="Courier New" w:hAnsi="Courier New" w:cs="Courier New" w:hint="default"/>
      </w:rPr>
    </w:lvl>
    <w:lvl w:ilvl="8" w:tplc="BBEE378A">
      <w:start w:val="1"/>
      <w:numFmt w:val="bullet"/>
      <w:lvlText w:val=""/>
      <w:lvlJc w:val="left"/>
      <w:pPr>
        <w:ind w:left="6480" w:hanging="360"/>
      </w:pPr>
      <w:rPr>
        <w:rFonts w:ascii="Wingdings" w:hAnsi="Wingdings" w:hint="default"/>
      </w:rPr>
    </w:lvl>
  </w:abstractNum>
  <w:abstractNum w:abstractNumId="13" w15:restartNumberingAfterBreak="0">
    <w:nsid w:val="5B5F1ACF"/>
    <w:multiLevelType w:val="hybridMultilevel"/>
    <w:tmpl w:val="856261EC"/>
    <w:lvl w:ilvl="0" w:tplc="65644C96">
      <w:start w:val="2"/>
      <w:numFmt w:val="bullet"/>
      <w:lvlText w:val="-"/>
      <w:lvlJc w:val="left"/>
      <w:pPr>
        <w:ind w:left="720" w:hanging="360"/>
      </w:pPr>
      <w:rPr>
        <w:rFonts w:ascii="Trebuchet MS" w:eastAsia="Times New Roman"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0F27C4C"/>
    <w:multiLevelType w:val="hybridMultilevel"/>
    <w:tmpl w:val="60949F56"/>
    <w:lvl w:ilvl="0" w:tplc="3F80A20C">
      <w:start w:val="2"/>
      <w:numFmt w:val="bullet"/>
      <w:lvlText w:val="-"/>
      <w:lvlJc w:val="left"/>
      <w:pPr>
        <w:ind w:left="720" w:hanging="360"/>
      </w:pPr>
      <w:rPr>
        <w:rFonts w:ascii="Trebuchet MS" w:eastAsia="Times New Roman" w:hAnsi="Trebuchet MS" w:cs="Arial" w:hint="default"/>
      </w:rPr>
    </w:lvl>
    <w:lvl w:ilvl="1" w:tplc="58CA9766">
      <w:start w:val="1"/>
      <w:numFmt w:val="bullet"/>
      <w:lvlText w:val="o"/>
      <w:lvlJc w:val="left"/>
      <w:pPr>
        <w:ind w:left="1440" w:hanging="360"/>
      </w:pPr>
      <w:rPr>
        <w:rFonts w:ascii="Courier New" w:hAnsi="Courier New" w:cs="Courier New" w:hint="default"/>
      </w:rPr>
    </w:lvl>
    <w:lvl w:ilvl="2" w:tplc="C8A8560C">
      <w:start w:val="1"/>
      <w:numFmt w:val="bullet"/>
      <w:lvlText w:val=""/>
      <w:lvlJc w:val="left"/>
      <w:pPr>
        <w:ind w:left="2160" w:hanging="360"/>
      </w:pPr>
      <w:rPr>
        <w:rFonts w:ascii="Wingdings" w:hAnsi="Wingdings" w:hint="default"/>
      </w:rPr>
    </w:lvl>
    <w:lvl w:ilvl="3" w:tplc="A61856EE">
      <w:start w:val="1"/>
      <w:numFmt w:val="bullet"/>
      <w:lvlText w:val=""/>
      <w:lvlJc w:val="left"/>
      <w:pPr>
        <w:ind w:left="2880" w:hanging="360"/>
      </w:pPr>
      <w:rPr>
        <w:rFonts w:ascii="Symbol" w:hAnsi="Symbol" w:hint="default"/>
      </w:rPr>
    </w:lvl>
    <w:lvl w:ilvl="4" w:tplc="41AA7C6C">
      <w:start w:val="1"/>
      <w:numFmt w:val="bullet"/>
      <w:lvlText w:val="o"/>
      <w:lvlJc w:val="left"/>
      <w:pPr>
        <w:ind w:left="3600" w:hanging="360"/>
      </w:pPr>
      <w:rPr>
        <w:rFonts w:ascii="Courier New" w:hAnsi="Courier New" w:cs="Courier New" w:hint="default"/>
      </w:rPr>
    </w:lvl>
    <w:lvl w:ilvl="5" w:tplc="BFA6EBD4">
      <w:start w:val="1"/>
      <w:numFmt w:val="bullet"/>
      <w:lvlText w:val=""/>
      <w:lvlJc w:val="left"/>
      <w:pPr>
        <w:ind w:left="4320" w:hanging="360"/>
      </w:pPr>
      <w:rPr>
        <w:rFonts w:ascii="Wingdings" w:hAnsi="Wingdings" w:hint="default"/>
      </w:rPr>
    </w:lvl>
    <w:lvl w:ilvl="6" w:tplc="E32E1FE6">
      <w:start w:val="1"/>
      <w:numFmt w:val="bullet"/>
      <w:lvlText w:val=""/>
      <w:lvlJc w:val="left"/>
      <w:pPr>
        <w:ind w:left="5040" w:hanging="360"/>
      </w:pPr>
      <w:rPr>
        <w:rFonts w:ascii="Symbol" w:hAnsi="Symbol" w:hint="default"/>
      </w:rPr>
    </w:lvl>
    <w:lvl w:ilvl="7" w:tplc="11A06C28">
      <w:start w:val="1"/>
      <w:numFmt w:val="bullet"/>
      <w:lvlText w:val="o"/>
      <w:lvlJc w:val="left"/>
      <w:pPr>
        <w:ind w:left="5760" w:hanging="360"/>
      </w:pPr>
      <w:rPr>
        <w:rFonts w:ascii="Courier New" w:hAnsi="Courier New" w:cs="Courier New" w:hint="default"/>
      </w:rPr>
    </w:lvl>
    <w:lvl w:ilvl="8" w:tplc="C33A3174">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0"/>
  </w:num>
  <w:num w:numId="5">
    <w:abstractNumId w:val="14"/>
  </w:num>
  <w:num w:numId="6">
    <w:abstractNumId w:val="4"/>
  </w:num>
  <w:num w:numId="7">
    <w:abstractNumId w:val="11"/>
  </w:num>
  <w:num w:numId="8">
    <w:abstractNumId w:val="8"/>
  </w:num>
  <w:num w:numId="9">
    <w:abstractNumId w:val="7"/>
  </w:num>
  <w:num w:numId="10">
    <w:abstractNumId w:val="2"/>
  </w:num>
  <w:num w:numId="11">
    <w:abstractNumId w:val="3"/>
  </w:num>
  <w:num w:numId="12">
    <w:abstractNumId w:val="17"/>
  </w:num>
  <w:num w:numId="13">
    <w:abstractNumId w:val="1"/>
  </w:num>
  <w:num w:numId="14">
    <w:abstractNumId w:val="5"/>
  </w:num>
  <w:num w:numId="15">
    <w:abstractNumId w:val="9"/>
  </w:num>
  <w:num w:numId="16">
    <w:abstractNumId w:val="13"/>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05F9D"/>
    <w:rsid w:val="00052C24"/>
    <w:rsid w:val="00055FDE"/>
    <w:rsid w:val="0006216C"/>
    <w:rsid w:val="00067C26"/>
    <w:rsid w:val="0009037B"/>
    <w:rsid w:val="000C55D4"/>
    <w:rsid w:val="000D066C"/>
    <w:rsid w:val="00106212"/>
    <w:rsid w:val="00131B86"/>
    <w:rsid w:val="001352FB"/>
    <w:rsid w:val="00151303"/>
    <w:rsid w:val="00152269"/>
    <w:rsid w:val="001725A9"/>
    <w:rsid w:val="001814D4"/>
    <w:rsid w:val="00183205"/>
    <w:rsid w:val="00195498"/>
    <w:rsid w:val="001B1AE4"/>
    <w:rsid w:val="001B7EEA"/>
    <w:rsid w:val="001D307C"/>
    <w:rsid w:val="001E6AF1"/>
    <w:rsid w:val="00204DD8"/>
    <w:rsid w:val="00210182"/>
    <w:rsid w:val="00225838"/>
    <w:rsid w:val="0024749C"/>
    <w:rsid w:val="0025711A"/>
    <w:rsid w:val="002674E4"/>
    <w:rsid w:val="002A3FE6"/>
    <w:rsid w:val="002D13A8"/>
    <w:rsid w:val="002E2E36"/>
    <w:rsid w:val="002E2FCB"/>
    <w:rsid w:val="003043C9"/>
    <w:rsid w:val="00310BEF"/>
    <w:rsid w:val="00311A98"/>
    <w:rsid w:val="00340A58"/>
    <w:rsid w:val="00343BCC"/>
    <w:rsid w:val="0034727A"/>
    <w:rsid w:val="00353AFD"/>
    <w:rsid w:val="00361131"/>
    <w:rsid w:val="00363CFE"/>
    <w:rsid w:val="00386872"/>
    <w:rsid w:val="003E050A"/>
    <w:rsid w:val="003E4E23"/>
    <w:rsid w:val="00404173"/>
    <w:rsid w:val="004134AC"/>
    <w:rsid w:val="0041472D"/>
    <w:rsid w:val="00414811"/>
    <w:rsid w:val="00443380"/>
    <w:rsid w:val="0045515A"/>
    <w:rsid w:val="004736DB"/>
    <w:rsid w:val="004764BC"/>
    <w:rsid w:val="00491EA2"/>
    <w:rsid w:val="004B095E"/>
    <w:rsid w:val="004B2C0F"/>
    <w:rsid w:val="004C6927"/>
    <w:rsid w:val="004D2AF7"/>
    <w:rsid w:val="004D5766"/>
    <w:rsid w:val="004F021C"/>
    <w:rsid w:val="005034C5"/>
    <w:rsid w:val="00503D50"/>
    <w:rsid w:val="00503DA5"/>
    <w:rsid w:val="0052344A"/>
    <w:rsid w:val="00526FA9"/>
    <w:rsid w:val="0053282F"/>
    <w:rsid w:val="00555ACB"/>
    <w:rsid w:val="00556646"/>
    <w:rsid w:val="00563AA6"/>
    <w:rsid w:val="00573F6F"/>
    <w:rsid w:val="00590EAF"/>
    <w:rsid w:val="00592044"/>
    <w:rsid w:val="00594960"/>
    <w:rsid w:val="00595758"/>
    <w:rsid w:val="005C698D"/>
    <w:rsid w:val="005D4E2D"/>
    <w:rsid w:val="005D4F31"/>
    <w:rsid w:val="005E1A7A"/>
    <w:rsid w:val="005E2D80"/>
    <w:rsid w:val="005E481D"/>
    <w:rsid w:val="00604F13"/>
    <w:rsid w:val="006168F3"/>
    <w:rsid w:val="006220D6"/>
    <w:rsid w:val="006247CF"/>
    <w:rsid w:val="006323D9"/>
    <w:rsid w:val="00663BD2"/>
    <w:rsid w:val="006746C6"/>
    <w:rsid w:val="00685A93"/>
    <w:rsid w:val="00687BD1"/>
    <w:rsid w:val="00695577"/>
    <w:rsid w:val="006A7587"/>
    <w:rsid w:val="006E00A1"/>
    <w:rsid w:val="006E3870"/>
    <w:rsid w:val="00701EBD"/>
    <w:rsid w:val="00710039"/>
    <w:rsid w:val="00717021"/>
    <w:rsid w:val="0072195D"/>
    <w:rsid w:val="0073220E"/>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50F0"/>
    <w:rsid w:val="0080628F"/>
    <w:rsid w:val="008134E7"/>
    <w:rsid w:val="0081603B"/>
    <w:rsid w:val="008246BE"/>
    <w:rsid w:val="00833D37"/>
    <w:rsid w:val="008341FE"/>
    <w:rsid w:val="0084233A"/>
    <w:rsid w:val="00844CC8"/>
    <w:rsid w:val="00861848"/>
    <w:rsid w:val="008A0DB2"/>
    <w:rsid w:val="008B2C5B"/>
    <w:rsid w:val="008B3333"/>
    <w:rsid w:val="008B3D55"/>
    <w:rsid w:val="008C41A2"/>
    <w:rsid w:val="00916289"/>
    <w:rsid w:val="00945214"/>
    <w:rsid w:val="00956DF9"/>
    <w:rsid w:val="00961EE6"/>
    <w:rsid w:val="009842C8"/>
    <w:rsid w:val="00986989"/>
    <w:rsid w:val="0099483A"/>
    <w:rsid w:val="009A48BC"/>
    <w:rsid w:val="009B661F"/>
    <w:rsid w:val="009D114D"/>
    <w:rsid w:val="009D49BE"/>
    <w:rsid w:val="009E00D1"/>
    <w:rsid w:val="009F33EF"/>
    <w:rsid w:val="00A44377"/>
    <w:rsid w:val="00A5782E"/>
    <w:rsid w:val="00A60587"/>
    <w:rsid w:val="00A63355"/>
    <w:rsid w:val="00A7210C"/>
    <w:rsid w:val="00AA338E"/>
    <w:rsid w:val="00AE68CC"/>
    <w:rsid w:val="00AF5918"/>
    <w:rsid w:val="00B20D6E"/>
    <w:rsid w:val="00B3594B"/>
    <w:rsid w:val="00B37136"/>
    <w:rsid w:val="00B40898"/>
    <w:rsid w:val="00B43417"/>
    <w:rsid w:val="00B4635F"/>
    <w:rsid w:val="00B54306"/>
    <w:rsid w:val="00B56FB7"/>
    <w:rsid w:val="00B7656B"/>
    <w:rsid w:val="00BB6CCD"/>
    <w:rsid w:val="00BF4841"/>
    <w:rsid w:val="00C0406B"/>
    <w:rsid w:val="00C05DD3"/>
    <w:rsid w:val="00C15C9D"/>
    <w:rsid w:val="00C2352D"/>
    <w:rsid w:val="00C23582"/>
    <w:rsid w:val="00C276DC"/>
    <w:rsid w:val="00C932DA"/>
    <w:rsid w:val="00CA66D7"/>
    <w:rsid w:val="00CB2ECE"/>
    <w:rsid w:val="00D026FE"/>
    <w:rsid w:val="00D13335"/>
    <w:rsid w:val="00D136FD"/>
    <w:rsid w:val="00D23444"/>
    <w:rsid w:val="00D40258"/>
    <w:rsid w:val="00D50548"/>
    <w:rsid w:val="00D90E2A"/>
    <w:rsid w:val="00DC5674"/>
    <w:rsid w:val="00DD722B"/>
    <w:rsid w:val="00DE5777"/>
    <w:rsid w:val="00DF7E9D"/>
    <w:rsid w:val="00E1672C"/>
    <w:rsid w:val="00E26409"/>
    <w:rsid w:val="00E3788A"/>
    <w:rsid w:val="00E55299"/>
    <w:rsid w:val="00E60F29"/>
    <w:rsid w:val="00E80A99"/>
    <w:rsid w:val="00E81241"/>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2.emf"/><Relationship Id="rId18" Type="http://schemas.openxmlformats.org/officeDocument/2006/relationships/image" Target="media/image17.emf"/><Relationship Id="rId26" Type="http://schemas.openxmlformats.org/officeDocument/2006/relationships/hyperlink" Target="mailto:recrutement.enseignant.societes@univ-nantes.fr"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16.emf"/><Relationship Id="rId25" Type="http://schemas.openxmlformats.org/officeDocument/2006/relationships/hyperlink" Target="mailto:audrey.lebois@univ-nantes.fr" TargetMode="External"/><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image" Target="media/image1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hyperlink" Target="mailto:charles-edouard.bucher@univ-nantes.fr" TargetMode="External"/><Relationship Id="rId5" Type="http://schemas.openxmlformats.org/officeDocument/2006/relationships/webSettings" Target="webSettings.xml"/><Relationship Id="rId15" Type="http://schemas.openxmlformats.org/officeDocument/2006/relationships/image" Target="media/image14.emf"/><Relationship Id="rId23" Type="http://schemas.openxmlformats.org/officeDocument/2006/relationships/hyperlink" Target="mailto:charlotte.genicon@univ-nantes.fr"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13.emf"/><Relationship Id="rId22" Type="http://schemas.openxmlformats.org/officeDocument/2006/relationships/image" Target="media/image21.emf"/><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6893DF9FFADBCA4DB66645475B196612"/>
        <w:category>
          <w:name w:val="Général"/>
          <w:gallery w:val="placeholder"/>
        </w:category>
        <w:types>
          <w:type w:val="bbPlcHdr"/>
        </w:types>
        <w:behaviors>
          <w:behavior w:val="content"/>
        </w:behaviors>
        <w:guid w:val="{84B05693-CF4B-E145-9D91-40EBCFCA5F75}"/>
      </w:docPartPr>
      <w:docPartBody>
        <w:p w:rsidR="00354F8E" w:rsidRDefault="00474739" w:rsidP="00474739">
          <w:pPr>
            <w:pStyle w:val="6893DF9FFADBCA4DB66645475B196612"/>
          </w:pPr>
          <w:r>
            <w:rPr>
              <w:rStyle w:val="Textedelespacerserv"/>
            </w:rPr>
            <w:t>Cliquez ici pour taper du texte.</w:t>
          </w:r>
        </w:p>
      </w:docPartBody>
    </w:docPart>
    <w:docPart>
      <w:docPartPr>
        <w:name w:val="2C296B53AFF4E747824496086DEE456A"/>
        <w:category>
          <w:name w:val="Général"/>
          <w:gallery w:val="placeholder"/>
        </w:category>
        <w:types>
          <w:type w:val="bbPlcHdr"/>
        </w:types>
        <w:behaviors>
          <w:behavior w:val="content"/>
        </w:behaviors>
        <w:guid w:val="{54A38F4B-CB52-2145-BF24-ECB8CC763612}"/>
      </w:docPartPr>
      <w:docPartBody>
        <w:p w:rsidR="00354F8E" w:rsidRDefault="00474739" w:rsidP="00474739">
          <w:pPr>
            <w:pStyle w:val="2C296B53AFF4E747824496086DEE456A"/>
          </w:pPr>
          <w:r>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354F8E"/>
    <w:rsid w:val="00474739"/>
    <w:rsid w:val="004F73FD"/>
    <w:rsid w:val="00552756"/>
    <w:rsid w:val="00636A0C"/>
    <w:rsid w:val="0065552E"/>
    <w:rsid w:val="00681279"/>
    <w:rsid w:val="007F0FAD"/>
    <w:rsid w:val="00922AAE"/>
    <w:rsid w:val="009C6775"/>
    <w:rsid w:val="00A635EF"/>
    <w:rsid w:val="00B7586D"/>
    <w:rsid w:val="00BE1923"/>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474739"/>
    <w:rPr>
      <w:color w:val="808080"/>
    </w:rPr>
  </w:style>
  <w:style w:type="paragraph" w:customStyle="1" w:styleId="6893DF9FFADBCA4DB66645475B196612">
    <w:name w:val="6893DF9FFADBCA4DB66645475B196612"/>
    <w:rsid w:val="00474739"/>
    <w:pPr>
      <w:spacing w:after="0" w:line="240" w:lineRule="auto"/>
    </w:pPr>
    <w:rPr>
      <w:kern w:val="2"/>
      <w:sz w:val="24"/>
      <w:szCs w:val="24"/>
      <w14:ligatures w14:val="standardContextual"/>
    </w:rPr>
  </w:style>
  <w:style w:type="paragraph" w:customStyle="1" w:styleId="2C296B53AFF4E747824496086DEE456A">
    <w:name w:val="2C296B53AFF4E747824496086DEE456A"/>
    <w:rsid w:val="00474739"/>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3146C-125A-4955-8B8D-AF9E1BD8A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906</Words>
  <Characters>4983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LELIEVRE</dc:creator>
  <cp:lastModifiedBy>Précilia Vilaca</cp:lastModifiedBy>
  <cp:revision>3</cp:revision>
  <dcterms:created xsi:type="dcterms:W3CDTF">2024-06-10T15:13:00Z</dcterms:created>
  <dcterms:modified xsi:type="dcterms:W3CDTF">2024-06-10T15:14:00Z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